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DA0E32" w:rsidRPr="00036E7D" w:rsidP="00DA0E32" w14:paraId="3F4357D7" w14:textId="10E38984">
      <w:pPr>
        <w:spacing w:after="0" w:line="240" w:lineRule="auto"/>
        <w:ind w:left="-142" w:right="-31"/>
        <w:jc w:val="both"/>
        <w:rPr>
          <w:rFonts w:ascii="Arial" w:hAnsi="Arial" w:cs="Arial"/>
          <w:sz w:val="20"/>
          <w:szCs w:val="20"/>
        </w:rPr>
      </w:pPr>
      <w:r w:rsidRPr="00036E7D">
        <w:rPr>
          <w:rFonts w:ascii="Arial" w:hAnsi="Arial" w:cs="Arial"/>
          <w:sz w:val="20"/>
          <w:szCs w:val="20"/>
        </w:rPr>
        <w:t>Th</w:t>
      </w:r>
      <w:r w:rsidRPr="00036E7D" w:rsidR="00D7663F">
        <w:rPr>
          <w:rFonts w:ascii="Arial" w:hAnsi="Arial" w:cs="Arial"/>
          <w:sz w:val="20"/>
          <w:szCs w:val="20"/>
        </w:rPr>
        <w:t>is document shall be used to plan and report all the inspection activities required by the APQP Process and planned with</w:t>
      </w:r>
      <w:r w:rsidRPr="00036E7D" w:rsidR="00CE0ED1">
        <w:rPr>
          <w:rFonts w:ascii="Arial" w:hAnsi="Arial" w:cs="Arial"/>
          <w:sz w:val="20"/>
          <w:szCs w:val="20"/>
        </w:rPr>
        <w:t xml:space="preserve"> </w:t>
      </w:r>
      <w:r w:rsidRPr="00036E7D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i/>
          <w:sz w:val="20"/>
          <w:szCs w:val="20"/>
        </w:rPr>
        <w:t>United Machining</w:t>
      </w:r>
      <w:r w:rsidRPr="00036E7D" w:rsidR="00D7663F">
        <w:rPr>
          <w:rFonts w:ascii="Arial" w:hAnsi="Arial" w:cs="Arial"/>
          <w:i/>
          <w:sz w:val="20"/>
          <w:szCs w:val="20"/>
        </w:rPr>
        <w:t xml:space="preserve"> APQP Plan</w:t>
      </w:r>
      <w:r w:rsidRPr="00036E7D">
        <w:rPr>
          <w:rFonts w:ascii="Arial" w:hAnsi="Arial" w:cs="Arial"/>
          <w:i/>
          <w:sz w:val="20"/>
          <w:szCs w:val="20"/>
        </w:rPr>
        <w:t>"</w:t>
      </w:r>
      <w:r w:rsidRPr="00036E7D" w:rsidR="00D7663F">
        <w:rPr>
          <w:rFonts w:ascii="Arial" w:hAnsi="Arial" w:cs="Arial"/>
          <w:sz w:val="20"/>
          <w:szCs w:val="20"/>
        </w:rPr>
        <w:t xml:space="preserve"> during the </w:t>
      </w:r>
      <w:r w:rsidRPr="00036E7D" w:rsidR="00D7663F">
        <w:rPr>
          <w:rFonts w:ascii="Arial" w:hAnsi="Arial" w:cs="Arial"/>
          <w:b/>
          <w:sz w:val="20"/>
          <w:szCs w:val="20"/>
        </w:rPr>
        <w:t xml:space="preserve">Stage 1 </w:t>
      </w:r>
      <w:r w:rsidRPr="00036E7D" w:rsidR="00105EEC">
        <w:rPr>
          <w:rFonts w:ascii="Arial" w:hAnsi="Arial" w:cs="Arial"/>
          <w:b/>
          <w:sz w:val="20"/>
          <w:szCs w:val="20"/>
        </w:rPr>
        <w:t>"Planning"</w:t>
      </w:r>
      <w:r w:rsidRPr="00036E7D" w:rsidR="00105EEC">
        <w:rPr>
          <w:rFonts w:ascii="Arial" w:hAnsi="Arial" w:cs="Arial"/>
          <w:sz w:val="20"/>
          <w:szCs w:val="20"/>
        </w:rPr>
        <w:t>. Please fill all the fields with the information required. See last page for further instructions.</w:t>
      </w:r>
    </w:p>
    <w:p w:rsidR="00874AB3" w:rsidRPr="00036E7D" w:rsidP="00DA0E32" w14:paraId="590F3C8F" w14:textId="77777777">
      <w:pPr>
        <w:spacing w:after="0" w:line="240" w:lineRule="auto"/>
        <w:ind w:left="-142" w:right="-31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12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76"/>
        <w:gridCol w:w="964"/>
        <w:gridCol w:w="1591"/>
        <w:gridCol w:w="1291"/>
        <w:gridCol w:w="1005"/>
        <w:gridCol w:w="85"/>
        <w:gridCol w:w="176"/>
        <w:gridCol w:w="2561"/>
        <w:gridCol w:w="13"/>
        <w:gridCol w:w="935"/>
        <w:gridCol w:w="416"/>
        <w:gridCol w:w="879"/>
        <w:gridCol w:w="321"/>
        <w:gridCol w:w="1288"/>
        <w:gridCol w:w="353"/>
        <w:gridCol w:w="702"/>
        <w:gridCol w:w="214"/>
        <w:gridCol w:w="2564"/>
        <w:gridCol w:w="214"/>
      </w:tblGrid>
      <w:tr w14:paraId="7E915520" w14:textId="5BD7FE5C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4874" w:type="pct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  <w:noWrap/>
            <w:vAlign w:val="center"/>
          </w:tcPr>
          <w:p w:rsidR="00200BAE" w:rsidRPr="00036E7D" w:rsidP="00DA0E32" w14:paraId="0845EAEA" w14:textId="7031C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United Machining</w:t>
            </w:r>
            <w:r w:rsidRPr="00036E7D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Part</w:t>
            </w:r>
            <w:r w:rsidRPr="00036E7D" w:rsidR="0082643B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036E7D">
              <w:rPr>
                <w:rFonts w:ascii="Arial" w:hAnsi="Arial" w:cs="Arial"/>
                <w:b/>
                <w:i/>
                <w:sz w:val="18"/>
                <w:szCs w:val="20"/>
              </w:rPr>
              <w:t>Data</w:t>
            </w:r>
          </w:p>
        </w:tc>
      </w:tr>
      <w:tr w14:paraId="57FCB963" w14:textId="7D51BE2A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287BA59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Number</w:t>
            </w:r>
          </w:p>
        </w:tc>
        <w:tc>
          <w:tcPr>
            <w:tcW w:w="812" w:type="pct"/>
            <w:gridSpan w:val="4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2A8B3F6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sto2"/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13" w:type="pct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3B0B63A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Name</w:t>
            </w:r>
          </w:p>
        </w:tc>
        <w:tc>
          <w:tcPr>
            <w:tcW w:w="813" w:type="pct"/>
            <w:gridSpan w:val="5"/>
            <w:tcBorders>
              <w:top w:val="double" w:sz="4" w:space="0" w:color="auto"/>
            </w:tcBorders>
            <w:vAlign w:val="center"/>
          </w:tcPr>
          <w:p w:rsidR="00200BAE" w:rsidRPr="00036E7D" w:rsidP="00DA0E32" w14:paraId="3EFBABD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" w:name="Testo4"/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12" w:type="pct"/>
            <w:gridSpan w:val="4"/>
            <w:tcBorders>
              <w:top w:val="double" w:sz="4" w:space="0" w:color="auto"/>
            </w:tcBorders>
            <w:vAlign w:val="center"/>
          </w:tcPr>
          <w:p w:rsidR="00200BAE" w:rsidRPr="00036E7D" w:rsidP="00DA0E32" w14:paraId="12ADEA03" w14:textId="542311EB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Revision Level</w:t>
            </w:r>
          </w:p>
        </w:tc>
        <w:tc>
          <w:tcPr>
            <w:tcW w:w="812" w:type="pct"/>
            <w:tcBorders>
              <w:top w:val="double" w:sz="4" w:space="0" w:color="auto"/>
            </w:tcBorders>
            <w:vAlign w:val="center"/>
          </w:tcPr>
          <w:p w:rsidR="00200BAE" w:rsidRPr="00036E7D" w:rsidP="00DA0E32" w14:paraId="43F94313" w14:textId="0BCBBB4F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3BACE9AC" w14:textId="4C8F0672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1560FA16" w14:textId="3F5AF3C1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Status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8279781"/>
            <w:placeholder>
              <w:docPart w:val="68A698CDEFF244C3B6E88653F802B4C8"/>
            </w:placeholder>
            <w:showingPlcHdr/>
            <w:comboBox>
              <w:listItem w:value="Choose an item."/>
              <w:listItem w:value="Prototype" w:displayText="Prototype"/>
              <w:listItem w:value="Phase-in" w:displayText="Phase-in"/>
              <w:listItem w:value="Series" w:displayText="Series"/>
            </w:comboBox>
          </w:sdtPr>
          <w:sdtContent>
            <w:tc>
              <w:tcPr>
                <w:tcW w:w="812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:rsidR="00200BAE" w:rsidRPr="00036E7D" w:rsidP="00DA0E32" w14:paraId="4466DFC7" w14:textId="5EA17A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6E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39A3C191" w14:textId="47EEDDA8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 Number</w:t>
            </w:r>
          </w:p>
        </w:tc>
        <w:tc>
          <w:tcPr>
            <w:tcW w:w="813" w:type="pct"/>
            <w:gridSpan w:val="5"/>
            <w:vAlign w:val="center"/>
          </w:tcPr>
          <w:p w:rsidR="00200BAE" w:rsidRPr="00036E7D" w:rsidP="00DA0E32" w14:paraId="5A459D35" w14:textId="242AEE63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2" w:type="pct"/>
            <w:gridSpan w:val="4"/>
            <w:vAlign w:val="center"/>
          </w:tcPr>
          <w:p w:rsidR="00200BAE" w:rsidRPr="00036E7D" w:rsidP="00DA0E32" w14:paraId="0C34ADD0" w14:textId="0429F36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 Revision Level</w:t>
            </w:r>
          </w:p>
        </w:tc>
        <w:tc>
          <w:tcPr>
            <w:tcW w:w="812" w:type="pct"/>
            <w:vAlign w:val="center"/>
          </w:tcPr>
          <w:p w:rsidR="00200BAE" w:rsidRPr="00036E7D" w:rsidP="00DA0E32" w14:paraId="25F71563" w14:textId="22DCE942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9BF9E2C" w14:textId="12FC45DE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738D4924" w14:textId="23975962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Risk Level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9506759"/>
            <w:placeholder>
              <w:docPart w:val="6A9286F565964E5F9B894837E13AE3B7"/>
            </w:placeholder>
            <w:showingPlcHdr/>
            <w:comboBox>
              <w:listItem w:value="Choose an item."/>
              <w:listItem w:value="RL1 - High" w:displayText="RL1 - High"/>
              <w:listItem w:value="RL2 - Medium" w:displayText="RL2 - Medium"/>
              <w:listItem w:value="RL3 - Low" w:displayText="RL3 - Low"/>
            </w:comboBox>
          </w:sdtPr>
          <w:sdtContent>
            <w:tc>
              <w:tcPr>
                <w:tcW w:w="812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:rsidR="00200BAE" w:rsidRPr="00036E7D" w:rsidP="00DA0E32" w14:paraId="0E3BEC3B" w14:textId="0C72EAE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6E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00BAE" w:rsidRPr="00036E7D" w:rsidP="00DA0E32" w14:paraId="2BE25A8B" w14:textId="3C53438E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Part Serial Number</w:t>
            </w:r>
          </w:p>
        </w:tc>
        <w:tc>
          <w:tcPr>
            <w:tcW w:w="813" w:type="pct"/>
            <w:gridSpan w:val="5"/>
            <w:vAlign w:val="center"/>
          </w:tcPr>
          <w:p w:rsidR="00200BAE" w:rsidRPr="00036E7D" w:rsidP="00DA0E32" w14:paraId="25B8486F" w14:textId="33945B46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2" w:type="pct"/>
            <w:gridSpan w:val="4"/>
            <w:vAlign w:val="center"/>
          </w:tcPr>
          <w:p w:rsidR="00200BAE" w:rsidRPr="00036E7D" w:rsidP="00DA0E32" w14:paraId="090AAADC" w14:textId="48D6FA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036E7D">
              <w:rPr>
                <w:rFonts w:ascii="Arial" w:hAnsi="Arial" w:cs="Arial"/>
                <w:sz w:val="18"/>
                <w:szCs w:val="18"/>
              </w:rPr>
              <w:t xml:space="preserve"> Ref. Plant</w:t>
            </w:r>
          </w:p>
        </w:tc>
        <w:tc>
          <w:tcPr>
            <w:tcW w:w="812" w:type="pct"/>
            <w:vAlign w:val="center"/>
          </w:tcPr>
          <w:p w:rsidR="00200BAE" w:rsidRPr="00036E7D" w:rsidP="00DA0E32" w14:paraId="73111363" w14:textId="17C82F3A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5EECDF5F" w14:textId="7121B094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F64D1" w:rsidRPr="00036E7D" w:rsidP="00DA0E32" w14:paraId="3723BB47" w14:textId="72E60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036E7D">
              <w:rPr>
                <w:rFonts w:ascii="Arial" w:hAnsi="Arial" w:cs="Arial"/>
                <w:sz w:val="18"/>
                <w:szCs w:val="18"/>
              </w:rPr>
              <w:t xml:space="preserve"> Purchase Order n.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F64D1" w:rsidRPr="00036E7D" w:rsidP="00DA0E32" w14:paraId="70D45C98" w14:textId="4652E939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F64D1" w:rsidRPr="00036E7D" w:rsidP="00DA0E32" w14:paraId="1DF13034" w14:textId="143C4AFA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APQP Scenario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67709647"/>
            <w:placeholder>
              <w:docPart w:val="231B68347E97414F886EE8D1D90FB7A5"/>
            </w:placeholder>
            <w:showingPlcHdr/>
            <w:comboBox>
              <w:listItem w:value="Choose an item."/>
              <w:listItem w:value="A - Full APQP scope" w:displayText="A - Full APQP scope"/>
              <w:listItem w:value="B - Light APQP scope" w:displayText="B - Light APQP scope"/>
              <w:listItem w:value="C - Pure inspection" w:displayText="C - Pure inspection"/>
              <w:listItem w:value="D - Free pass" w:displayText="D - Free pass"/>
            </w:comboBox>
          </w:sdtPr>
          <w:sdtContent>
            <w:tc>
              <w:tcPr>
                <w:tcW w:w="2438" w:type="pct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2F64D1" w:rsidRPr="00036E7D" w:rsidP="00DA0E32" w14:paraId="34800218" w14:textId="32DA59D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6E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14:paraId="23F5ADB9" w14:textId="2DDD34F4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1708" w:rsidRPr="00036E7D" w:rsidP="00DA0E32" w14:paraId="404223FE" w14:textId="4776E729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Inspection Scenario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11860947"/>
            <w:placeholder>
              <w:docPart w:val="0A948E8052574FA18B7344A9B00EAC45"/>
            </w:placeholder>
            <w:showingPlcHdr/>
            <w:comboBox>
              <w:listItem w:value="Choose an item."/>
              <w:listItem w:value="Prototype Inspection" w:displayText="Prototype Inspection"/>
              <w:listItem w:value="Initial Sample Inspection" w:displayText="Initial Sample Inspection"/>
              <w:listItem w:value="Probation Period Inspection" w:displayText="Probation Period Inspection"/>
              <w:listItem w:value="Delta (Partial), Re-accomplishment or Renewal of Initial Sample Inspection" w:displayText="Delta (Partial), Re-accomplishment or Renewal of Initial Sample Inspection"/>
            </w:comboBox>
          </w:sdtPr>
          <w:sdtContent>
            <w:tc>
              <w:tcPr>
                <w:tcW w:w="2439" w:type="pct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:rsidR="00751708" w:rsidRPr="00036E7D" w:rsidP="00DA0E32" w14:paraId="7B044EEF" w14:textId="354E07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6E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708" w:rsidRPr="00036E7D" w:rsidP="00DA0E32" w14:paraId="597A8B62" w14:textId="6CFEB384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Sample Quantity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708" w:rsidRPr="00036E7D" w:rsidP="00DA0E32" w14:paraId="1A452D24" w14:textId="640801D6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5799346" w14:textId="6AE16FE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1623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5657D" w:rsidRPr="00036E7D" w:rsidP="00DA0E32" w14:paraId="2CB20BC0" w14:textId="462EF40E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Delivery/ies number (only in case of Probation Period)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53212798"/>
            <w:placeholder>
              <w:docPart w:val="D96A31D58B2C4B82BFDF0FB73D992EBA"/>
            </w:placeholder>
            <w:showingPlcHdr/>
            <w:comboBox>
              <w:listItem w:value="Choose an item."/>
              <w:listItem w:value="1" w:displayText="1"/>
              <w:listItem w:value="2" w:displayText="2"/>
              <w:listItem w:value="3" w:displayText="3"/>
              <w:listItem w:value="Not Applicable" w:displayText="Not Applicable"/>
            </w:comboBox>
          </w:sdtPr>
          <w:sdtContent>
            <w:tc>
              <w:tcPr>
                <w:tcW w:w="3251" w:type="pct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5657D" w:rsidRPr="00036E7D" w:rsidP="00DA0E32" w14:paraId="658EE91A" w14:textId="38B3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14:paraId="38F12E64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4874" w:type="pct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  <w:noWrap/>
            <w:vAlign w:val="center"/>
          </w:tcPr>
          <w:p w:rsidR="002C6A35" w:rsidRPr="00036E7D" w:rsidP="00DA0E32" w14:paraId="60F8841D" w14:textId="18C74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20"/>
              </w:rPr>
              <w:t>Supplier Data</w:t>
            </w:r>
          </w:p>
        </w:tc>
      </w:tr>
      <w:tr w14:paraId="6B5ADEF1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6A35" w:rsidRPr="00036E7D" w:rsidP="00DA0E32" w14:paraId="7AD7E52C" w14:textId="6D818634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Supplier Name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477FD447" w14:textId="49303B2F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" w:name="Testo3"/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0DFF750C" w14:textId="0FFECCAF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Supplier SAP Code n.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1C3A0B41" w14:textId="36B05BA2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79CE716F" w14:textId="63146E00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72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489731B6" w14:textId="35D4E6B4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3665AFF7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6A35" w:rsidRPr="00036E7D" w:rsidP="00DA0E32" w14:paraId="5010F5D3" w14:textId="1E3BE0FB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35B39212" w14:textId="675AC7A8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" w:name="Testo5"/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44F77E07" w14:textId="7F28E0AC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Quality Manager Name</w:t>
            </w:r>
          </w:p>
        </w:tc>
        <w:tc>
          <w:tcPr>
            <w:tcW w:w="81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65AAA2F0" w14:textId="64EF713A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5E39CD91" w14:textId="6755E302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A35" w:rsidRPr="00036E7D" w:rsidP="00DA0E32" w14:paraId="6A902198" w14:textId="77EC3957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77EE720E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70" w:type="pct"/>
          <w:trHeight w:val="330"/>
        </w:trPr>
        <w:tc>
          <w:tcPr>
            <w:tcW w:w="811" w:type="pct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:rsidR="002C6A35" w:rsidRPr="00036E7D" w:rsidP="00DA0E32" w14:paraId="53D04174" w14:textId="1C0E5FCF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6A35" w:rsidRPr="00036E7D" w:rsidP="00DA0E32" w14:paraId="776BD7B4" w14:textId="3C04C990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6A35" w:rsidRPr="00036E7D" w:rsidP="00DA0E32" w14:paraId="7F3F090D" w14:textId="05DFCD70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Manufacturing Process n.</w:t>
            </w:r>
          </w:p>
        </w:tc>
        <w:tc>
          <w:tcPr>
            <w:tcW w:w="813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6A35" w:rsidRPr="00036E7D" w:rsidP="00DA0E32" w14:paraId="304B30E2" w14:textId="78E654D2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6A35" w:rsidRPr="00036E7D" w:rsidP="00DA0E32" w14:paraId="4F9F1D00" w14:textId="7E462AFF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Revision Index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6A35" w:rsidRPr="00036E7D" w:rsidP="00DA0E32" w14:paraId="26286D1B" w14:textId="2EC909BC">
            <w:pPr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AEA4AEB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cantSplit/>
          <w:trHeight w:val="315"/>
        </w:trPr>
        <w:tc>
          <w:tcPr>
            <w:tcW w:w="4876" w:type="pct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626F3F" w:rsidRPr="00036E7D" w:rsidP="00626F3F" w14:paraId="215D6DE3" w14:textId="7143D47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Inspection </w:t>
            </w:r>
            <w:r w:rsidRPr="00036E7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PLAN</w:t>
            </w:r>
          </w:p>
          <w:p w:rsidR="00626F3F" w:rsidRPr="00036E7D" w:rsidP="00626F3F" w14:paraId="184D5CB5" w14:textId="7777777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6E7D">
              <w:rPr>
                <w:rFonts w:ascii="Arial" w:hAnsi="Arial" w:cs="Arial"/>
                <w:i/>
                <w:sz w:val="16"/>
                <w:szCs w:val="16"/>
              </w:rPr>
              <w:t>To be filled when the Inspection contents/activities have been defined/planned.</w:t>
            </w:r>
          </w:p>
        </w:tc>
      </w:tr>
      <w:tr w14:paraId="3F5C484B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cantSplit/>
          <w:trHeight w:val="224"/>
        </w:trPr>
        <w:tc>
          <w:tcPr>
            <w:tcW w:w="4876" w:type="pct"/>
            <w:gridSpan w:val="1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3948F7EE" w14:textId="4F9BEA3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Inspection Plan Revision Index: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67581556"/>
                <w:placeholder>
                  <w:docPart w:val="EFA391342C8F4AA9B062925820D0B332"/>
                </w:placeholder>
                <w:showingPlcHdr/>
                <w:comboBox>
                  <w:listItem w:value="Choose an item."/>
                  <w:listItem w:value="0" w:displayText="0"/>
                  <w:listItem w:value="1" w:displayText="1"/>
                  <w:listItem w:value="2" w:displayText="2"/>
                  <w:listItem w:value="3" w:displayText="3"/>
                </w:comboBox>
              </w:sdtPr>
              <w:sdtContent>
                <w:r w:rsidRPr="0003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14:paraId="78AB386F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cantSplit/>
          <w:trHeight w:val="224"/>
        </w:trPr>
        <w:tc>
          <w:tcPr>
            <w:tcW w:w="2440" w:type="pct"/>
            <w:gridSpan w:val="8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6F3F" w:rsidRPr="00036E7D" w:rsidP="00626F3F" w14:paraId="524E2F20" w14:textId="49CDA4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Prepared by</w:t>
            </w:r>
          </w:p>
        </w:tc>
        <w:tc>
          <w:tcPr>
            <w:tcW w:w="2436" w:type="pct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1C72BC37" w14:textId="1B3C08D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Approved by</w:t>
            </w:r>
          </w:p>
        </w:tc>
      </w:tr>
      <w:tr w14:paraId="2A1F948E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cantSplit/>
          <w:trHeight w:val="31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76E18010" w14:textId="439A98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6F3F" w:rsidRPr="00036E7D" w:rsidP="00626F3F" w14:paraId="7108BEB4" w14:textId="037D1AE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4B5C663D" w14:textId="5E1D6D1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6F3F" w:rsidRPr="00036E7D" w:rsidP="00626F3F" w14:paraId="7788F7DF" w14:textId="36B2F5B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5C9A293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1CDD15FD" w14:textId="3E859A7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3508D3BE" w14:textId="0D6283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3F" w:rsidRPr="00036E7D" w:rsidP="00626F3F" w14:paraId="212BD88E" w14:textId="31BEF53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4680E00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cantSplit/>
          <w:trHeight w:val="330"/>
        </w:trPr>
        <w:tc>
          <w:tcPr>
            <w:tcW w:w="30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0896B8F7" w14:textId="2A5BE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06021779"/>
            <w:placeholder>
              <w:docPart w:val="1376B17513FC497E8FB04F301E8345D4"/>
            </w:placeholder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15" w:type="pct"/>
                <w:gridSpan w:val="2"/>
                <w:tcBorders>
                  <w:top w:val="single" w:sz="4" w:space="0" w:color="auto"/>
                  <w:bottom w:val="double" w:sz="4" w:space="0" w:color="auto"/>
                </w:tcBorders>
                <w:noWrap/>
                <w:vAlign w:val="center"/>
                <w:hideMark/>
              </w:tcPr>
              <w:p w:rsidR="00626F3F" w:rsidRPr="00036E7D" w:rsidP="00626F3F" w14:paraId="1892E4AE" w14:textId="14DC5BB0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tc>
          <w:tcPr>
            <w:tcW w:w="34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322252FA" w14:textId="65AA9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26F3F" w:rsidRPr="00036E7D" w:rsidP="00626F3F" w14:paraId="565B9990" w14:textId="5572A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131F058D" w14:textId="57A0E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2334872"/>
            <w:placeholder>
              <w:docPart w:val="2EBBD2908E524348A2BA1F0F6B1584E5"/>
            </w:placeholder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21" w:type="pct"/>
                <w:gridSpan w:val="4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626F3F" w:rsidRPr="00036E7D" w:rsidP="00626F3F" w14:paraId="0F13B46C" w14:textId="4EEE9D50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tc>
          <w:tcPr>
            <w:tcW w:w="33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2CCFCA77" w14:textId="281C62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26F3F" w:rsidRPr="00036E7D" w:rsidP="00626F3F" w14:paraId="2824BCB4" w14:textId="5B28F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E507035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315"/>
        </w:trPr>
        <w:tc>
          <w:tcPr>
            <w:tcW w:w="4876" w:type="pct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6E580A" w:rsidRPr="00036E7D" w:rsidP="00BC4C97" w14:paraId="5BDE5233" w14:textId="3C2EF8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Inspection </w:t>
            </w:r>
            <w:r w:rsidRPr="00036E7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REPORT</w:t>
            </w:r>
            <w:r w:rsidRPr="00036E7D" w:rsidR="003E3E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036E7D" w:rsidR="003E3ECB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1)</w:t>
            </w:r>
          </w:p>
          <w:p w:rsidR="006E580A" w:rsidRPr="00036E7D" w:rsidP="00BC4C97" w14:paraId="7B044823" w14:textId="6695E4B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6E7D">
              <w:rPr>
                <w:rFonts w:ascii="Arial" w:hAnsi="Arial" w:cs="Arial"/>
                <w:i/>
                <w:sz w:val="16"/>
                <w:szCs w:val="16"/>
              </w:rPr>
              <w:t xml:space="preserve">To be filled when the Inspection activities have been executed (by Supplier) and the results checked (by </w:t>
            </w:r>
            <w:r>
              <w:rPr>
                <w:rFonts w:ascii="Arial" w:hAnsi="Arial" w:cs="Arial"/>
                <w:i/>
                <w:sz w:val="16"/>
                <w:szCs w:val="16"/>
              </w:rPr>
              <w:t>United Machining</w:t>
            </w:r>
            <w:r w:rsidRPr="00036E7D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</w:tr>
      <w:tr w14:paraId="438F6089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224"/>
        </w:trPr>
        <w:tc>
          <w:tcPr>
            <w:tcW w:w="2440" w:type="pct"/>
            <w:gridSpan w:val="8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580A" w:rsidRPr="00036E7D" w:rsidP="00BC4C97" w14:paraId="2D17F919" w14:textId="68C41DC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Supplier Section</w:t>
            </w:r>
          </w:p>
        </w:tc>
        <w:tc>
          <w:tcPr>
            <w:tcW w:w="2436" w:type="pct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E580A" w:rsidRPr="00036E7D" w:rsidP="00BC4C97" w14:paraId="0BBBED68" w14:textId="33E2600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UM</w:t>
            </w: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Section</w:t>
            </w:r>
          </w:p>
        </w:tc>
      </w:tr>
      <w:tr w14:paraId="1B7E14FD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223"/>
        </w:trPr>
        <w:tc>
          <w:tcPr>
            <w:tcW w:w="2440" w:type="pct"/>
            <w:gridSpan w:val="8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80A" w:rsidRPr="00036E7D" w:rsidP="00BC4C97" w14:paraId="6E77329F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Comments/notes: 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E580A" w:rsidRPr="00036E7D" w:rsidP="00BC4C97" w14:paraId="6DDDE935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6" w:type="pct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E580A" w:rsidRPr="00036E7D" w:rsidP="00BC4C97" w14:paraId="7548825F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Comments/Notes: 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E580A" w:rsidRPr="00036E7D" w:rsidP="00BC4C97" w14:paraId="79BE7AE8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14:paraId="0E872B0A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501"/>
        </w:trPr>
        <w:tc>
          <w:tcPr>
            <w:tcW w:w="2440" w:type="pct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59D9" w:rsidRPr="00036E7D" w:rsidP="00C159D9" w14:paraId="2674BE95" w14:textId="1C92EB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E7D">
              <w:rPr>
                <w:rFonts w:ascii="Arial" w:hAnsi="Arial" w:cs="Arial"/>
                <w:sz w:val="16"/>
                <w:szCs w:val="16"/>
              </w:rPr>
              <w:t>1) In case of Initial Sample Inspection, the Supplier hereby confirm:</w:t>
            </w:r>
          </w:p>
          <w:p w:rsidR="00C159D9" w:rsidRPr="00036E7D" w:rsidP="00C159D9" w14:paraId="67C00F53" w14:textId="41907F79">
            <w:pPr>
              <w:pStyle w:val="ListParagraph"/>
              <w:numPr>
                <w:ilvl w:val="0"/>
                <w:numId w:val="14"/>
              </w:numPr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E7D">
              <w:rPr>
                <w:rFonts w:ascii="Arial" w:hAnsi="Arial" w:cs="Arial"/>
                <w:sz w:val="16"/>
                <w:szCs w:val="16"/>
              </w:rPr>
              <w:t>The delivered sample parts have been completely produced by using the series production tools and following the series production procedures and methods.</w:t>
            </w:r>
          </w:p>
          <w:p w:rsidR="00C159D9" w:rsidRPr="00036E7D" w:rsidP="00C159D9" w14:paraId="2668AAF2" w14:textId="0904031A">
            <w:pPr>
              <w:pStyle w:val="ListParagraph"/>
              <w:numPr>
                <w:ilvl w:val="0"/>
                <w:numId w:val="14"/>
              </w:numPr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E7D">
              <w:rPr>
                <w:rFonts w:ascii="Arial" w:hAnsi="Arial" w:cs="Arial"/>
                <w:sz w:val="16"/>
                <w:szCs w:val="16"/>
              </w:rPr>
              <w:t>The delivered sample parts have successfully passed the appropriate initial sample inspections (see also above) and that all deviations are declared in this report (comments).</w:t>
            </w:r>
          </w:p>
          <w:p w:rsidR="00C159D9" w:rsidRPr="00036E7D" w:rsidP="00C159D9" w14:paraId="0B0ECF1E" w14:textId="4C7DBF4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E7D">
              <w:rPr>
                <w:rFonts w:ascii="Arial" w:hAnsi="Arial" w:cs="Arial"/>
                <w:sz w:val="16"/>
                <w:szCs w:val="16"/>
              </w:rPr>
              <w:t xml:space="preserve">A release decision of </w:t>
            </w:r>
            <w:r>
              <w:rPr>
                <w:rFonts w:ascii="Arial" w:hAnsi="Arial" w:cs="Arial"/>
                <w:sz w:val="16"/>
                <w:szCs w:val="16"/>
              </w:rPr>
              <w:t>UM</w:t>
            </w:r>
            <w:r w:rsidRPr="00036E7D">
              <w:rPr>
                <w:rFonts w:ascii="Arial" w:hAnsi="Arial" w:cs="Arial"/>
                <w:sz w:val="16"/>
                <w:szCs w:val="16"/>
              </w:rPr>
              <w:t xml:space="preserve"> does not release the</w:t>
            </w:r>
            <w:r w:rsidRPr="00036E7D" w:rsidR="00036E7D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036E7D">
              <w:rPr>
                <w:rFonts w:ascii="Arial" w:hAnsi="Arial" w:cs="Arial"/>
                <w:sz w:val="16"/>
                <w:szCs w:val="16"/>
              </w:rPr>
              <w:t>upplier from his responsibility to produce and deliver exactly according to the valid drawing and specification and with respect to the defined operating rules.</w:t>
            </w:r>
          </w:p>
        </w:tc>
        <w:tc>
          <w:tcPr>
            <w:tcW w:w="2436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522C74BC" w14:textId="4DD2E0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Part/Product Conformity Evaluation</w:t>
            </w:r>
          </w:p>
        </w:tc>
      </w:tr>
      <w:tr w14:paraId="51823D93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501"/>
        </w:trPr>
        <w:tc>
          <w:tcPr>
            <w:tcW w:w="2440" w:type="pct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59D9" w:rsidRPr="00036E7D" w:rsidP="00C159D9" w14:paraId="7EE3FEDF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59D9" w:rsidRPr="00036E7D" w:rsidP="00C159D9" w14:paraId="7ABE4FA9" w14:textId="57933D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Conforming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899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6E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C159D9" w:rsidRPr="00036E7D" w:rsidP="00C159D9" w14:paraId="0BB59E30" w14:textId="7FD76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Nonconforming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835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6E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14:paraId="36DFEB75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31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4EF7E761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159D9" w:rsidRPr="00036E7D" w:rsidP="00C159D9" w14:paraId="17745A4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65B8B1D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59D9" w:rsidRPr="00036E7D" w:rsidP="00C159D9" w14:paraId="798C0AC0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0C85730C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769B3A3F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3C166724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D9" w:rsidRPr="00036E7D" w:rsidP="00C159D9" w14:paraId="427FAB6A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521518D" w14:textId="77777777" w:rsidTr="00223559">
        <w:tblPrEx>
          <w:tblW w:w="5129" w:type="pct"/>
          <w:tblInd w:w="-176" w:type="dxa"/>
          <w:tblLook w:val="04A0"/>
        </w:tblPrEx>
        <w:trPr>
          <w:gridBefore w:val="1"/>
          <w:gridAfter w:val="1"/>
          <w:wBefore w:w="56" w:type="pct"/>
          <w:wAfter w:w="68" w:type="pct"/>
          <w:trHeight w:val="330"/>
        </w:trPr>
        <w:tc>
          <w:tcPr>
            <w:tcW w:w="30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59D9" w:rsidRPr="00036E7D" w:rsidP="00C159D9" w14:paraId="4758BB3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93267989"/>
            <w:placeholder>
              <w:docPart w:val="B79E618C59D34112861372F849ED678A"/>
            </w:placeholder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15" w:type="pct"/>
                <w:gridSpan w:val="2"/>
                <w:tcBorders>
                  <w:top w:val="single" w:sz="4" w:space="0" w:color="auto"/>
                  <w:bottom w:val="double" w:sz="4" w:space="0" w:color="auto"/>
                </w:tcBorders>
                <w:noWrap/>
                <w:vAlign w:val="center"/>
                <w:hideMark/>
              </w:tcPr>
              <w:p w:rsidR="00C159D9" w:rsidRPr="00036E7D" w:rsidP="00C159D9" w14:paraId="3212693F" w14:textId="0187A24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tc>
          <w:tcPr>
            <w:tcW w:w="34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59D9" w:rsidRPr="00036E7D" w:rsidP="00C159D9" w14:paraId="075C67F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9D9" w:rsidRPr="00036E7D" w:rsidP="00C159D9" w14:paraId="7F0C11B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159D9" w:rsidRPr="00036E7D" w:rsidP="00C159D9" w14:paraId="0D0F934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36758734"/>
            <w:placeholder>
              <w:docPart w:val="99409A1E1F394C8B847E1A44E774A652"/>
            </w:placeholder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21" w:type="pct"/>
                <w:gridSpan w:val="4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C159D9" w:rsidRPr="00036E7D" w:rsidP="00C159D9" w14:paraId="29922539" w14:textId="773468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tc>
          <w:tcPr>
            <w:tcW w:w="33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59D9" w:rsidRPr="00036E7D" w:rsidP="00C159D9" w14:paraId="66AABD0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59D9" w:rsidRPr="00036E7D" w:rsidP="00C159D9" w14:paraId="3F2337D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A595060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329"/>
        </w:trPr>
        <w:tc>
          <w:tcPr>
            <w:tcW w:w="5000" w:type="pct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A63F7" w:rsidRPr="00036E7D" w:rsidP="000A63F7" w14:paraId="3ED5C7A8" w14:textId="33F31C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br w:type="page"/>
            </w:r>
            <w:r w:rsidRPr="00036E7D">
              <w:rPr>
                <w:rFonts w:ascii="Arial" w:hAnsi="Arial" w:cs="Arial"/>
                <w:b/>
                <w:i/>
                <w:sz w:val="20"/>
                <w:szCs w:val="20"/>
              </w:rPr>
              <w:t>Inspection Plan content guide</w:t>
            </w:r>
          </w:p>
        </w:tc>
      </w:tr>
      <w:tr w14:paraId="4D2905C2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33"/>
        </w:trPr>
        <w:tc>
          <w:tcPr>
            <w:tcW w:w="5000" w:type="pct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3F247B" w:rsidRPr="00036E7D" w:rsidP="003A1796" w14:paraId="05A65E1A" w14:textId="7777777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List of Controls/Check to be executed and certified as minimum on every Inspection Plan</w:t>
            </w:r>
          </w:p>
          <w:p w:rsidR="003F247B" w:rsidRPr="00036E7D" w:rsidP="003A1796" w14:paraId="5A74C7FC" w14:textId="62C812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N.B. for every Inspection Plan the Part</w:t>
            </w:r>
            <w:r w:rsidRPr="00036E7D" w:rsidR="00D5325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036E7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Key Characteristics to be inspected shall be identified</w:t>
            </w:r>
          </w:p>
        </w:tc>
      </w:tr>
      <w:tr w14:paraId="07FAED06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33"/>
        </w:trPr>
        <w:tc>
          <w:tcPr>
            <w:tcW w:w="1596" w:type="pct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39CEBCF1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Characteristics (when applicable)</w:t>
            </w:r>
          </w:p>
        </w:tc>
        <w:tc>
          <w:tcPr>
            <w:tcW w:w="3404" w:type="pct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247B" w:rsidRPr="00036E7D" w:rsidP="003F247B" w14:paraId="4B333EBE" w14:textId="39BF33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Characteristics Input</w:t>
            </w:r>
            <w:r w:rsidRPr="00036E7D" w:rsidR="00055FDB">
              <w:rPr>
                <w:rFonts w:ascii="Arial" w:hAnsi="Arial" w:cs="Arial"/>
                <w:i/>
                <w:sz w:val="18"/>
                <w:szCs w:val="18"/>
              </w:rPr>
              <w:t>/Source</w:t>
            </w:r>
          </w:p>
        </w:tc>
      </w:tr>
      <w:tr w14:paraId="08D76677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4063A52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General Dimensions</w:t>
            </w:r>
          </w:p>
        </w:tc>
        <w:tc>
          <w:tcPr>
            <w:tcW w:w="3404" w:type="pct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49C43FF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</w:t>
            </w:r>
          </w:p>
        </w:tc>
      </w:tr>
      <w:tr w14:paraId="5F24AF60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4A82946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Roughness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0E8353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</w:t>
            </w:r>
          </w:p>
        </w:tc>
      </w:tr>
      <w:tr w14:paraId="5E924C78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1D68DED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Threads cleaning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5B3A170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14:paraId="56017086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2D8C8B2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Surface Deburring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03C274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14:paraId="752421AC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1046A05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Surface Treatments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008122E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</w:t>
            </w:r>
          </w:p>
        </w:tc>
      </w:tr>
      <w:tr w14:paraId="19DD53F9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062CC1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Heat Treatments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7DF778A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</w:t>
            </w:r>
          </w:p>
        </w:tc>
      </w:tr>
      <w:tr w14:paraId="3CE8C80B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5AEB4A1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Non-destructive testing (NDT)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0F86AE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</w:t>
            </w:r>
          </w:p>
        </w:tc>
      </w:tr>
      <w:tr w14:paraId="4038F159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494F1E9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Painting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7B567E5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 / Purchase Order</w:t>
            </w:r>
          </w:p>
        </w:tc>
      </w:tr>
      <w:tr w14:paraId="59C3AC69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638FA9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Marking/Identification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197933C4" w14:textId="00382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Drawing / SQAH / General Purchase Conditions / Purchase Order</w:t>
            </w:r>
          </w:p>
        </w:tc>
      </w:tr>
      <w:tr w14:paraId="71FF7EB0" w14:textId="77777777" w:rsidTr="00223559">
        <w:tblPrEx>
          <w:tblW w:w="5129" w:type="pct"/>
          <w:tblInd w:w="-176" w:type="dxa"/>
          <w:tblBorders>
            <w:insideV w:val="double" w:sz="4" w:space="0" w:color="auto"/>
          </w:tblBorders>
          <w:tblLook w:val="04A0"/>
        </w:tblPrEx>
        <w:trPr>
          <w:trHeight w:val="29"/>
        </w:trPr>
        <w:tc>
          <w:tcPr>
            <w:tcW w:w="1596" w:type="pct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F247B" w:rsidRPr="00036E7D" w:rsidP="003A1796" w14:paraId="42BA19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Packaging/Preservation</w:t>
            </w:r>
          </w:p>
        </w:tc>
        <w:tc>
          <w:tcPr>
            <w:tcW w:w="3404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247B" w:rsidRPr="00036E7D" w:rsidP="003A1796" w14:paraId="78731527" w14:textId="54BE54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>SQAH / General Purchase Conditions / Purchase Order</w:t>
            </w:r>
          </w:p>
        </w:tc>
      </w:tr>
    </w:tbl>
    <w:p w:rsidR="003F247B" w:rsidRPr="00036E7D" w:rsidP="00E37EF2" w14:paraId="4E1775E2" w14:textId="36C5572A">
      <w:pPr>
        <w:spacing w:after="0" w:line="240" w:lineRule="auto"/>
        <w:ind w:left="-284" w:right="-314"/>
        <w:jc w:val="center"/>
        <w:rPr>
          <w:rFonts w:ascii="Arial" w:hAnsi="Arial" w:cs="Arial"/>
          <w:sz w:val="18"/>
          <w:szCs w:val="18"/>
        </w:rPr>
      </w:pPr>
    </w:p>
    <w:p w:rsidR="003F247B" w:rsidRPr="00036E7D" w:rsidP="00E37EF2" w14:paraId="27A00A25" w14:textId="4BADBF46">
      <w:pPr>
        <w:spacing w:after="0" w:line="240" w:lineRule="auto"/>
        <w:ind w:left="-284" w:right="-314"/>
        <w:jc w:val="center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-196571</wp:posOffset>
                </wp:positionH>
                <wp:positionV relativeFrom="paragraph">
                  <wp:posOffset>71526</wp:posOffset>
                </wp:positionV>
                <wp:extent cx="9992564" cy="7951"/>
                <wp:effectExtent l="38100" t="38100" r="66040" b="8763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992564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5.5pt,5.65pt" to="771.3pt,6.3pt" strokecolor="#7f7f7f" strokeweight="2pt">
                <v:shadow on="t" color="black" opacity="24903f" origin=",0.5" offset="0,1.57pt"/>
              </v:line>
            </w:pict>
          </mc:Fallback>
        </mc:AlternateContent>
      </w:r>
    </w:p>
    <w:p w:rsidR="003F247B" w:rsidRPr="00036E7D" w:rsidP="00E37EF2" w14:paraId="29A7A67C" w14:textId="77777777">
      <w:pPr>
        <w:spacing w:after="0" w:line="240" w:lineRule="auto"/>
        <w:ind w:left="-284" w:right="-314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2"/>
        <w:tblW w:w="512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/>
      </w:tblPr>
      <w:tblGrid>
        <w:gridCol w:w="3837"/>
        <w:gridCol w:w="3836"/>
        <w:gridCol w:w="3839"/>
        <w:gridCol w:w="4236"/>
      </w:tblGrid>
      <w:tr w14:paraId="52413133" w14:textId="77777777" w:rsidTr="00263D79">
        <w:tblPrEx>
          <w:tblW w:w="5129" w:type="pct"/>
          <w:tblInd w:w="-176" w:type="dxa"/>
          <w:tblLook w:val="04A0"/>
        </w:tblPrEx>
        <w:trPr>
          <w:trHeight w:val="174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  <w:noWrap/>
            <w:vAlign w:val="center"/>
          </w:tcPr>
          <w:p w:rsidR="00A1238E" w:rsidRPr="00036E7D" w:rsidP="00A1238E" w14:paraId="04D750A5" w14:textId="438E702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tab/>
            </w:r>
            <w:r w:rsidRPr="00036E7D" w:rsidR="00754696">
              <w:rPr>
                <w:rFonts w:ascii="Arial" w:hAnsi="Arial" w:cs="Arial"/>
                <w:b/>
                <w:i/>
                <w:sz w:val="18"/>
                <w:szCs w:val="18"/>
              </w:rPr>
              <w:t>Section 1 – Raw Material Accountability</w:t>
            </w:r>
          </w:p>
          <w:p w:rsidR="00754696" w:rsidRPr="00036E7D" w:rsidP="00A1238E" w14:paraId="6C1DE759" w14:textId="39ED70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This section is used if any Raw Ma</w:t>
            </w:r>
            <w:r w:rsidRPr="00036E7D" w:rsidR="007A04F0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>erials are defined as a Design Requirement.</w:t>
            </w:r>
          </w:p>
        </w:tc>
      </w:tr>
      <w:tr w14:paraId="23901AC1" w14:textId="77777777" w:rsidTr="00263D79">
        <w:tblPrEx>
          <w:tblW w:w="5129" w:type="pct"/>
          <w:tblInd w:w="-176" w:type="dxa"/>
          <w:tblLook w:val="04A0"/>
        </w:tblPrEx>
        <w:trPr>
          <w:trHeight w:val="33"/>
        </w:trPr>
        <w:tc>
          <w:tcPr>
            <w:tcW w:w="1218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2A0952B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1. Raw Material p/n</w:t>
            </w:r>
          </w:p>
        </w:tc>
        <w:tc>
          <w:tcPr>
            <w:tcW w:w="12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42B6DA2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2. Specification Number</w:t>
            </w:r>
          </w:p>
        </w:tc>
        <w:tc>
          <w:tcPr>
            <w:tcW w:w="12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7BDBA8F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3. Supplier Name</w:t>
            </w:r>
          </w:p>
        </w:tc>
        <w:tc>
          <w:tcPr>
            <w:tcW w:w="13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0508B" w:rsidRPr="00036E7D" w:rsidP="00F77B66" w14:paraId="323E315E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4. CoC/DoC Number</w:t>
            </w:r>
            <w:r w:rsidRPr="00036E7D" w:rsidR="000F7C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54696" w:rsidRPr="00036E7D" w:rsidP="00F77B66" w14:paraId="34EDD84F" w14:textId="09DFBD1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036E7D" w:rsidR="004C59D6">
              <w:rPr>
                <w:rFonts w:ascii="Arial" w:hAnsi="Arial" w:cs="Arial"/>
                <w:i/>
                <w:sz w:val="18"/>
                <w:szCs w:val="18"/>
              </w:rPr>
              <w:t>Document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 to be enclosed</w:t>
            </w:r>
            <w:r w:rsidRPr="00036E7D" w:rsidR="00A0508B">
              <w:rPr>
                <w:rFonts w:ascii="Arial" w:hAnsi="Arial" w:cs="Arial"/>
                <w:i/>
                <w:sz w:val="18"/>
                <w:szCs w:val="18"/>
              </w:rPr>
              <w:t xml:space="preserve"> if applicable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14:paraId="35E2BDFA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6A5F1F99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5E4C2758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2A8E30FD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2BFA2178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5446F04F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569F014D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2D01CCE0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391D886A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3D071895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41910CB0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407DDAEB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37444981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51C4B56D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0270EF18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11BA988C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74A092C7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4F2BE124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6168FDDD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13DFF4AF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7561ECAE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3E7AE476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0B9B6627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63AA8D21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20F51636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77EB34FC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48C1D1F6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4EA0A2DB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03949942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76C82974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47119856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155C8C7A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1A85F193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1F91524C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250EE270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37549E69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41FF00B8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6ECB5BD3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0A8E8FD0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4696" w:rsidRPr="00036E7D" w:rsidP="00F77B66" w14:paraId="1A2FD03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14:paraId="22698763" w14:textId="77777777" w:rsidTr="00263D79">
        <w:tblPrEx>
          <w:tblW w:w="5129" w:type="pct"/>
          <w:tblInd w:w="-176" w:type="dxa"/>
          <w:tblLook w:val="04A0"/>
        </w:tblPrEx>
        <w:trPr>
          <w:trHeight w:val="29"/>
        </w:trPr>
        <w:tc>
          <w:tcPr>
            <w:tcW w:w="121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54696" w:rsidRPr="00036E7D" w:rsidP="00F77B66" w14:paraId="444DEB59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7C4AA0ED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696" w:rsidRPr="00036E7D" w:rsidP="00F77B66" w14:paraId="560C9E01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54696" w:rsidRPr="00036E7D" w:rsidP="00F77B66" w14:paraId="3D167A95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86421E" w:rsidRPr="00036E7D" w:rsidP="00F77B66" w14:paraId="2150E9F1" w14:textId="3CDAD135">
      <w:pPr>
        <w:spacing w:after="0" w:line="240" w:lineRule="auto"/>
        <w:jc w:val="center"/>
        <w:rPr>
          <w:rFonts w:ascii="Arial" w:hAnsi="Arial" w:cs="Arial"/>
          <w:noProof/>
          <w:sz w:val="18"/>
          <w:szCs w:val="18"/>
        </w:rPr>
      </w:pPr>
    </w:p>
    <w:tbl>
      <w:tblPr>
        <w:tblStyle w:val="TableGrid"/>
        <w:tblW w:w="5125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620"/>
      </w:tblPr>
      <w:tblGrid>
        <w:gridCol w:w="2371"/>
        <w:gridCol w:w="2109"/>
        <w:gridCol w:w="2105"/>
        <w:gridCol w:w="2105"/>
        <w:gridCol w:w="2105"/>
        <w:gridCol w:w="2109"/>
        <w:gridCol w:w="2832"/>
      </w:tblGrid>
      <w:tr w14:paraId="3430BB3F" w14:textId="77777777" w:rsidTr="00122372">
        <w:tblPrEx>
          <w:tblW w:w="5125" w:type="pct"/>
          <w:tblInd w:w="-176" w:type="dxa"/>
          <w:tblLook w:val="0620"/>
        </w:tblPrEx>
        <w:trPr>
          <w:trHeight w:val="174"/>
          <w:tblHeader/>
        </w:trPr>
        <w:tc>
          <w:tcPr>
            <w:tcW w:w="5000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</w:tcPr>
          <w:p w:rsidR="00844156" w:rsidRPr="00036E7D" w:rsidP="003A1796" w14:paraId="7185F92E" w14:textId="0B3935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Section 2 – Characteristics Accountability</w:t>
            </w:r>
          </w:p>
          <w:p w:rsidR="00844156" w:rsidRPr="00036E7D" w:rsidP="00F74E03" w14:paraId="3BB5454F" w14:textId="050F1A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By </w:t>
            </w:r>
            <w:r w:rsidRPr="00036E7D" w:rsidR="007A04F0">
              <w:rPr>
                <w:rFonts w:ascii="Arial" w:hAnsi="Arial" w:cs="Arial"/>
                <w:i/>
                <w:sz w:val="18"/>
                <w:szCs w:val="18"/>
              </w:rPr>
              <w:t>default,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 every Part</w:t>
            </w:r>
            <w:r w:rsidRPr="00036E7D" w:rsidR="007A04F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36E7D" w:rsidR="002C3628">
              <w:rPr>
                <w:rFonts w:ascii="Arial" w:hAnsi="Arial" w:cs="Arial"/>
                <w:i/>
                <w:sz w:val="18"/>
                <w:szCs w:val="18"/>
              </w:rPr>
              <w:t>shall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 be 100% inspected to ensure compliance with the applicable Design Data. This section is used to plan and record specific Part</w:t>
            </w:r>
            <w:r w:rsidRPr="00036E7D" w:rsidR="004C59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>Characteristics to be measured/checked (see Field 8 for Char. Designator)</w:t>
            </w:r>
            <w:r w:rsidRPr="00036E7D" w:rsidR="00B57E83">
              <w:rPr>
                <w:rFonts w:ascii="Arial" w:hAnsi="Arial" w:cs="Arial"/>
                <w:i/>
                <w:sz w:val="18"/>
                <w:szCs w:val="18"/>
              </w:rPr>
              <w:t xml:space="preserve"> in case their traceability/evidence is required.</w:t>
            </w:r>
          </w:p>
        </w:tc>
      </w:tr>
      <w:tr w14:paraId="6B84E62F" w14:textId="77777777" w:rsidTr="00122372">
        <w:tblPrEx>
          <w:tblW w:w="5125" w:type="pct"/>
          <w:tblInd w:w="-176" w:type="dxa"/>
          <w:tblLook w:val="0620"/>
        </w:tblPrEx>
        <w:trPr>
          <w:trHeight w:val="33"/>
          <w:tblHeader/>
        </w:trPr>
        <w:tc>
          <w:tcPr>
            <w:tcW w:w="753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44156" w:rsidRPr="00036E7D" w:rsidP="003A1796" w14:paraId="4C8C27AB" w14:textId="4672B10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5. Drawing</w:t>
            </w:r>
            <w:r w:rsidRPr="00036E7D" w:rsidR="00031878">
              <w:rPr>
                <w:rFonts w:ascii="Arial" w:hAnsi="Arial" w:cs="Arial"/>
                <w:i/>
                <w:sz w:val="18"/>
                <w:szCs w:val="18"/>
              </w:rPr>
              <w:t>/Doc.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 N.</w:t>
            </w:r>
          </w:p>
        </w:tc>
        <w:tc>
          <w:tcPr>
            <w:tcW w:w="6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156" w:rsidRPr="00036E7D" w:rsidP="009371EB" w14:paraId="17EDE395" w14:textId="7FDD1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036E7D" w:rsidR="009371EB">
              <w:rPr>
                <w:rFonts w:ascii="Arial" w:hAnsi="Arial" w:cs="Arial"/>
                <w:i/>
                <w:sz w:val="18"/>
                <w:szCs w:val="18"/>
              </w:rPr>
              <w:t>. Char. N.</w:t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156" w:rsidRPr="00036E7D" w:rsidP="003A1796" w14:paraId="37DAA569" w14:textId="5BDDCA1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7. Reference Location</w:t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156" w:rsidRPr="00036E7D" w:rsidP="003A1796" w14:paraId="5A088243" w14:textId="591623B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8. Char. Designator</w:t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156" w:rsidRPr="00036E7D" w:rsidP="003A1796" w14:paraId="137A2B5F" w14:textId="6CC52B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9. Requirement</w:t>
            </w:r>
          </w:p>
        </w:tc>
        <w:tc>
          <w:tcPr>
            <w:tcW w:w="6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156" w:rsidRPr="00036E7D" w:rsidP="003A1796" w14:paraId="50DE859F" w14:textId="0CC47C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Pr="00036E7D" w:rsidR="00F9484E">
              <w:rPr>
                <w:rFonts w:ascii="Arial" w:hAnsi="Arial" w:cs="Arial"/>
                <w:i/>
                <w:sz w:val="18"/>
                <w:szCs w:val="18"/>
              </w:rPr>
              <w:t>. Result</w:t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44156" w:rsidRPr="00036E7D" w:rsidP="003A1796" w14:paraId="03B901C0" w14:textId="01FBB9F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11. Designed Tooling</w:t>
            </w:r>
          </w:p>
        </w:tc>
      </w:tr>
      <w:tr w14:paraId="4D62C9B1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647F853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42B709D" w14:textId="40C97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B25AD34" w14:textId="1C409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F7255C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052258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A76DBF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CE1CC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8C95C5F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61E061F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702A104" w14:textId="0B002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81C2D2E" w14:textId="418C1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BFE2A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0BA2CD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157E78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345A57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C25586E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FE95E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FBAD641" w14:textId="1EFD0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6CE26D5" w14:textId="7AE7F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DB48E5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2C5C56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83398F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E7F7E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D8B908C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4FBE62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F3C6285" w14:textId="6CF51D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5E61EAC" w14:textId="2DBA4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833A0F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FB441C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14C8C4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20ADFB3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7194E56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7E3538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E96515F" w14:textId="12774E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ACD362B" w14:textId="2A9C70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DA3F54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606511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B6253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26207AF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6BEBC3D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0DF0A7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81E8D51" w14:textId="06036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7A14D2C" w14:textId="77BC9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21A77F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C77FB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205562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11C6E7F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76875950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E4836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41A6212" w14:textId="4CE43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351F5F2" w14:textId="67201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A5509D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B67A7D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29FC7E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26C534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8436BA3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417A3EC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2D043EC" w14:textId="695F5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9C76E14" w14:textId="13313B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2D6AC9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0A6EC1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EBC687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7D00F1A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AE4E44E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D85094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9535D7C" w14:textId="0954D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3C1EA6C" w14:textId="6ACA98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14AEDD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2939C0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3D4F4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6BB21BE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7340484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A173C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33E37DD" w14:textId="166280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86BB0BB" w14:textId="0E364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667ECD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BF5FE6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72E5AE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86289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F676C12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19E1F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1B27CAB" w14:textId="5BF98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A186E83" w14:textId="14F1F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65468D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F45C98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35040D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8D35B6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51F73AC3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DA9B19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ACE7730" w14:textId="0E239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20F2A39" w14:textId="57657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AD3BF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85DAFD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D302C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2C303F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5FADC4A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149633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F36F542" w14:textId="0616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14BBEE3" w14:textId="0DBF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1E6F3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418DBC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8B35BE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23DA3A4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EE5F48A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03E1A73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4F9AD6E" w14:textId="1DF33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2D91339" w14:textId="7A6BC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CC3193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3AA627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A8F5A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6887055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C0F63CC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76E3229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8768DBE" w14:textId="17EA69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2B3714C" w14:textId="497F0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90E34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0F255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BD9BBC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B04A3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6C8A7D9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0574756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65453F2" w14:textId="16DF6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FC7F622" w14:textId="6728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53A65C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C5F143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697D0D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69344F0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BB625B9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ADBDD5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B2204EC" w14:textId="14B548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FC629B7" w14:textId="3C253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03B41A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C5253E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D6A5DA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74988F1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2A9C0AD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5D1DEE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F92FD6F" w14:textId="09BC8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F60522D" w14:textId="6323C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D3D6C8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8794B4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04929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71C8E29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4D75055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055196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9B0136B" w14:textId="20AE5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60A4432" w14:textId="751174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2E6EDE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040C80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0466E9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590E4E1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50E6BAE0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3317D4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44A1EDC" w14:textId="5C31C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CA01A09" w14:textId="32E5C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5138D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A33FD1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78037D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0CEBE61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4D435EE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E9BF7E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E7D58E8" w14:textId="7DC01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081E1D7" w14:textId="1A8EA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1C199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B36E74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45379E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617872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8A7C476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3C25D88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5892C13" w14:textId="4C9E3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2F1AB69" w14:textId="59C8C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C499D3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F21C2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D24936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1F37543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D5A86B4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4728B8F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E547E75" w14:textId="6D964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04C83E5" w14:textId="7A6C7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26CA97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DADA8F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A392F6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3EDBB27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F207397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64EE6A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3A4ED22D" w14:textId="387F0F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2976AD6C" w14:textId="7A8423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48E7D4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0CD9C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6AEACCB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4CBB79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5C92F41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AFF4F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12217F1" w14:textId="7D914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FA1A327" w14:textId="7CE1E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16FCE53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EF129F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04E4E1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5B995E7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E28C6BE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036E7D" w:rsidP="009371EB" w14:paraId="23F4762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0CE6E63" w14:textId="4A0E7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4657661" w14:textId="13FD2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737B5AA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E50A1D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EB" w:rsidRPr="00036E7D" w:rsidP="009371EB" w14:paraId="565D765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EB" w:rsidRPr="00036E7D" w:rsidP="009371EB" w14:paraId="5A92D60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30F4D4E8" w14:textId="77777777" w:rsidTr="00AD639F">
        <w:tblPrEx>
          <w:tblW w:w="5125" w:type="pct"/>
          <w:tblInd w:w="-176" w:type="dxa"/>
          <w:tblLook w:val="0620"/>
        </w:tblPrEx>
        <w:trPr>
          <w:trHeight w:val="29"/>
        </w:trPr>
        <w:tc>
          <w:tcPr>
            <w:tcW w:w="75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9371EB" w:rsidRPr="00036E7D" w:rsidP="009371EB" w14:paraId="0D5D53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71EB" w:rsidRPr="00036E7D" w:rsidP="009371EB" w14:paraId="2181EC5E" w14:textId="283E8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71EB" w:rsidRPr="00036E7D" w:rsidP="009371EB" w14:paraId="50656F3D" w14:textId="3A6DC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71EB" w:rsidRPr="00036E7D" w:rsidP="009371EB" w14:paraId="5E6949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71EB" w:rsidRPr="00036E7D" w:rsidP="009371EB" w14:paraId="083E6B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71EB" w:rsidRPr="00036E7D" w:rsidP="009371EB" w14:paraId="5DA4067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371EB" w:rsidRPr="00036E7D" w:rsidP="009371EB" w14:paraId="78996C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E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36E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54696" w:rsidRPr="00036E7D" w:rsidP="008D4FF9" w14:paraId="3198B985" w14:textId="77777777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5125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/>
      </w:tblPr>
      <w:tblGrid>
        <w:gridCol w:w="3934"/>
        <w:gridCol w:w="3934"/>
        <w:gridCol w:w="3934"/>
        <w:gridCol w:w="3934"/>
      </w:tblGrid>
      <w:tr w14:paraId="2DDB0E7E" w14:textId="77777777" w:rsidTr="00A0508B">
        <w:tblPrEx>
          <w:tblW w:w="5125" w:type="pct"/>
          <w:tblInd w:w="-176" w:type="dxa"/>
          <w:tblLook w:val="04A0"/>
        </w:tblPrEx>
        <w:trPr>
          <w:trHeight w:val="174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6D9F0" w:themeFill="text2" w:themeFillTint="33"/>
          </w:tcPr>
          <w:p w:rsidR="00A0508B" w:rsidRPr="00036E7D" w:rsidP="00A1238E" w14:paraId="2A9C4771" w14:textId="7C69AAA5">
            <w:pPr>
              <w:ind w:left="-28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b/>
                <w:i/>
                <w:sz w:val="18"/>
                <w:szCs w:val="18"/>
              </w:rPr>
              <w:t>Section 3 – Functional Test Accountability</w:t>
            </w:r>
          </w:p>
          <w:p w:rsidR="00A0508B" w:rsidRPr="00036E7D" w:rsidP="00A1238E" w14:paraId="486D8D85" w14:textId="7777777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This section is used if any Functional Testings are defined as a Design Requirement.</w:t>
            </w:r>
          </w:p>
        </w:tc>
      </w:tr>
      <w:tr w14:paraId="426D1809" w14:textId="77777777" w:rsidTr="00A0508B">
        <w:tblPrEx>
          <w:tblW w:w="5125" w:type="pct"/>
          <w:tblInd w:w="-176" w:type="dxa"/>
          <w:tblLook w:val="04A0"/>
        </w:tblPrEx>
        <w:trPr>
          <w:trHeight w:val="125"/>
        </w:trPr>
        <w:tc>
          <w:tcPr>
            <w:tcW w:w="125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0508B" w:rsidRPr="00036E7D" w:rsidP="00A1238E" w14:paraId="47C7D62F" w14:textId="4964A49A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12. Functional Test Type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508B" w:rsidRPr="00036E7D" w:rsidP="00A1238E" w14:paraId="58709DD1" w14:textId="5321A720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12. Functional Test Number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508B" w:rsidRPr="00036E7D" w:rsidP="00A0508B" w14:paraId="01B4EA25" w14:textId="085DE1ED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13. Result</w:t>
            </w: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0508B" w:rsidRPr="00036E7D" w:rsidP="000F7C17" w14:paraId="5D3DCB20" w14:textId="7241A00A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14. Acceptance Report Number</w:t>
            </w:r>
          </w:p>
          <w:p w:rsidR="00A0508B" w:rsidRPr="00036E7D" w:rsidP="000F7C17" w14:paraId="73634579" w14:textId="092B80D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036E7D" w:rsidR="00CE387F">
              <w:rPr>
                <w:rFonts w:ascii="Arial" w:hAnsi="Arial" w:cs="Arial"/>
                <w:i/>
                <w:sz w:val="18"/>
                <w:szCs w:val="18"/>
              </w:rPr>
              <w:t>Document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t xml:space="preserve"> to be enclosed if applicable)</w:t>
            </w:r>
          </w:p>
        </w:tc>
      </w:tr>
      <w:tr w14:paraId="408C56CC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B" w:rsidRPr="00036E7D" w:rsidP="003A088E" w14:paraId="6E3FEC74" w14:textId="2DC4AD8B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B" w:rsidRPr="00036E7D" w:rsidP="003A088E" w14:paraId="255F2085" w14:textId="54B557B1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508B" w:rsidRPr="00036E7D" w:rsidP="003A088E" w14:paraId="23B2AA78" w14:textId="4F6D48D2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B" w:rsidRPr="00036E7D" w:rsidP="003A088E" w14:paraId="4D6F43E4" w14:textId="14874019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6FD64351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62EAA933" w14:textId="468CE031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5F69E23E" w14:textId="6EB0F8F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4C651E42" w14:textId="777524D4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C1940C2" w14:textId="18428E9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11A91B39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64C6CE52" w14:textId="2581830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39E617D3" w14:textId="034A52FB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5518F0D7" w14:textId="3EFFD21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4B2CD30B" w14:textId="5E4696ED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1BB33675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579A8F72" w14:textId="748C8B7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5F7DE6D3" w14:textId="555E0DC5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7786D3CE" w14:textId="5A4C859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C0D0CDB" w14:textId="38DC53C7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6A8168E0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0130BF63" w14:textId="4ECF51F6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462AF2BC" w14:textId="14432D51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496825A9" w14:textId="44ADD3CA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8AEF1DB" w14:textId="0A786FDD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4ABAB611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7CE0EEF1" w14:textId="02881C6B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5C3B8B96" w14:textId="702E325F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438757AB" w14:textId="5BA2BAD5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366D307" w14:textId="3B799CF6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3D6C3CC6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2811435C" w14:textId="3AB6E460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3951D7CB" w14:textId="374F5E53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068EDF54" w14:textId="0CE65E0A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13D06981" w14:textId="3A3B0DD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4C646467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09E1698C" w14:textId="156416DD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279AE1B9" w14:textId="164C39E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37251125" w14:textId="7CB2653E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BD24315" w14:textId="321A5469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7C31F980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79F" w:rsidRPr="00036E7D" w:rsidP="0024779F" w14:paraId="426CB349" w14:textId="3BCDDA8D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5F26D8A0" w14:textId="05563DD8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F" w:rsidRPr="00036E7D" w:rsidP="0024779F" w14:paraId="00B430A4" w14:textId="62E303E4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79F" w:rsidRPr="00036E7D" w:rsidP="0024779F" w14:paraId="70515B8C" w14:textId="240F797B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14:paraId="2D401383" w14:textId="77777777" w:rsidTr="00A0508B">
        <w:tblPrEx>
          <w:tblW w:w="5125" w:type="pct"/>
          <w:tblInd w:w="-176" w:type="dxa"/>
          <w:tblLook w:val="04A0"/>
        </w:tblPrEx>
        <w:trPr>
          <w:trHeight w:val="120"/>
        </w:trPr>
        <w:tc>
          <w:tcPr>
            <w:tcW w:w="12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24779F" w:rsidRPr="00036E7D" w:rsidP="0024779F" w14:paraId="243D9638" w14:textId="63462AE3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779F" w:rsidRPr="00036E7D" w:rsidP="0024779F" w14:paraId="69B8996A" w14:textId="588F42A9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779F" w:rsidRPr="00036E7D" w:rsidP="0024779F" w14:paraId="626FA3E4" w14:textId="3A193225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4779F" w:rsidRPr="00036E7D" w:rsidP="0024779F" w14:paraId="69E264C0" w14:textId="1BBAA599">
            <w:pPr>
              <w:ind w:left="-28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36E7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:rsidR="001A7A44" w:rsidRPr="00036E7D" w:rsidP="008D4FF9" w14:paraId="63BAA185" w14:textId="01B06F34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p w:rsidR="00CB7E5F" w:rsidRPr="00036E7D" w:rsidP="008D4FF9" w14:paraId="68A6C18E" w14:textId="271AFD0A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p w:rsidR="00122372" w:rsidRPr="00036E7D" w:rsidP="008D4FF9" w14:paraId="516A3715" w14:textId="61B2B972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p w:rsidR="00122372" w:rsidRPr="00036E7D" w:rsidP="008D4FF9" w14:paraId="208129E0" w14:textId="6823AC03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p w:rsidR="002275B2" w:rsidRPr="00036E7D" w:rsidP="002275B2" w14:paraId="63A8B3BD" w14:textId="3E3B19B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036E7D">
        <w:rPr>
          <w:rFonts w:ascii="Arial" w:hAnsi="Arial" w:cs="Arial"/>
          <w:b/>
          <w:i/>
          <w:sz w:val="20"/>
          <w:szCs w:val="20"/>
          <w:u w:val="single"/>
        </w:rPr>
        <w:t>Instructions to complete the "APQP Inspections" Form</w:t>
      </w:r>
    </w:p>
    <w:p w:rsidR="002275B2" w:rsidRPr="00036E7D" w:rsidP="002275B2" w14:paraId="5A045870" w14:textId="7777777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275B2" w:rsidRPr="00036E7D" w:rsidP="002275B2" w14:paraId="587CF343" w14:textId="777777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Raw Material p/n</w:t>
      </w:r>
      <w:r w:rsidRPr="00036E7D">
        <w:rPr>
          <w:rFonts w:ascii="Arial" w:hAnsi="Arial" w:cs="Arial"/>
          <w:sz w:val="18"/>
          <w:szCs w:val="18"/>
        </w:rPr>
        <w:t>: enter the p/n of the applicable Raw Material.</w:t>
      </w:r>
    </w:p>
    <w:p w:rsidR="002275B2" w:rsidRPr="00036E7D" w:rsidP="002275B2" w14:paraId="4C8D4554" w14:textId="777777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Specification Number</w:t>
      </w:r>
      <w:r w:rsidRPr="00036E7D">
        <w:rPr>
          <w:rFonts w:ascii="Arial" w:hAnsi="Arial" w:cs="Arial"/>
          <w:sz w:val="18"/>
          <w:szCs w:val="18"/>
        </w:rPr>
        <w:t>: enter the Raw Material Specification number.</w:t>
      </w:r>
    </w:p>
    <w:p w:rsidR="002275B2" w:rsidRPr="00036E7D" w:rsidP="002275B2" w14:paraId="62A9883F" w14:textId="777777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Supplier Name</w:t>
      </w:r>
      <w:r w:rsidRPr="00036E7D">
        <w:rPr>
          <w:rFonts w:ascii="Arial" w:hAnsi="Arial" w:cs="Arial"/>
          <w:sz w:val="18"/>
          <w:szCs w:val="18"/>
        </w:rPr>
        <w:t>: enter the name of the Supplier of Raw Material.</w:t>
      </w:r>
    </w:p>
    <w:p w:rsidR="002275B2" w:rsidRPr="00036E7D" w:rsidP="002275B2" w14:paraId="1CDCC5D6" w14:textId="75DE66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CoC/DoC Number</w:t>
      </w:r>
      <w:r w:rsidRPr="00036E7D">
        <w:rPr>
          <w:rFonts w:ascii="Arial" w:hAnsi="Arial" w:cs="Arial"/>
          <w:sz w:val="18"/>
          <w:szCs w:val="18"/>
        </w:rPr>
        <w:t xml:space="preserve">: enter the </w:t>
      </w:r>
      <w:r w:rsidRPr="00036E7D" w:rsidR="00CE387F">
        <w:rPr>
          <w:rFonts w:ascii="Arial" w:hAnsi="Arial" w:cs="Arial"/>
          <w:sz w:val="18"/>
          <w:szCs w:val="18"/>
        </w:rPr>
        <w:t>amount</w:t>
      </w:r>
      <w:r w:rsidRPr="00036E7D">
        <w:rPr>
          <w:rFonts w:ascii="Arial" w:hAnsi="Arial" w:cs="Arial"/>
          <w:sz w:val="18"/>
          <w:szCs w:val="18"/>
        </w:rPr>
        <w:t xml:space="preserve"> of Certificate/Declaration of Conformity supplied with Raw Material.</w:t>
      </w:r>
    </w:p>
    <w:p w:rsidR="00880C65" w:rsidRPr="00036E7D" w:rsidP="00880C65" w14:paraId="73F06C51" w14:textId="5E87D9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Drawing</w:t>
      </w:r>
      <w:r w:rsidRPr="00036E7D" w:rsidR="00031878">
        <w:rPr>
          <w:rFonts w:ascii="Arial" w:hAnsi="Arial" w:cs="Arial"/>
          <w:b/>
          <w:sz w:val="18"/>
          <w:szCs w:val="18"/>
        </w:rPr>
        <w:t>/Doc.</w:t>
      </w:r>
      <w:r w:rsidRPr="00036E7D">
        <w:rPr>
          <w:rFonts w:ascii="Arial" w:hAnsi="Arial" w:cs="Arial"/>
          <w:b/>
          <w:sz w:val="18"/>
          <w:szCs w:val="18"/>
        </w:rPr>
        <w:t xml:space="preserve"> N.</w:t>
      </w:r>
      <w:r w:rsidRPr="00036E7D">
        <w:rPr>
          <w:rFonts w:ascii="Arial" w:hAnsi="Arial" w:cs="Arial"/>
          <w:sz w:val="18"/>
          <w:szCs w:val="18"/>
        </w:rPr>
        <w:t>: number of the Drawing</w:t>
      </w:r>
      <w:r w:rsidRPr="00036E7D" w:rsidR="00031878">
        <w:rPr>
          <w:rFonts w:ascii="Arial" w:hAnsi="Arial" w:cs="Arial"/>
          <w:sz w:val="18"/>
          <w:szCs w:val="18"/>
        </w:rPr>
        <w:t>/Document</w:t>
      </w:r>
      <w:r w:rsidRPr="00036E7D">
        <w:rPr>
          <w:rFonts w:ascii="Arial" w:hAnsi="Arial" w:cs="Arial"/>
          <w:sz w:val="18"/>
          <w:szCs w:val="18"/>
        </w:rPr>
        <w:t xml:space="preserve"> used as input for the inspection.</w:t>
      </w:r>
    </w:p>
    <w:p w:rsidR="002275B2" w:rsidRPr="00036E7D" w:rsidP="002275B2" w14:paraId="226FECF1" w14:textId="777777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Char. N.</w:t>
      </w:r>
      <w:r w:rsidRPr="00036E7D">
        <w:rPr>
          <w:rFonts w:ascii="Arial" w:hAnsi="Arial" w:cs="Arial"/>
          <w:sz w:val="18"/>
          <w:szCs w:val="18"/>
        </w:rPr>
        <w:t>: unique assigned number for each design characteristic.</w:t>
      </w:r>
    </w:p>
    <w:p w:rsidR="002275B2" w:rsidRPr="00036E7D" w:rsidP="002275B2" w14:paraId="3AE195A5" w14:textId="3E4B951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Reference Location</w:t>
      </w:r>
      <w:r w:rsidRPr="00036E7D">
        <w:rPr>
          <w:rFonts w:ascii="Arial" w:hAnsi="Arial" w:cs="Arial"/>
          <w:sz w:val="18"/>
          <w:szCs w:val="18"/>
        </w:rPr>
        <w:t>: location of the design characteristic (</w:t>
      </w:r>
      <w:r w:rsidRPr="00036E7D" w:rsidR="00CE387F">
        <w:rPr>
          <w:rFonts w:ascii="Arial" w:hAnsi="Arial" w:cs="Arial"/>
          <w:sz w:val="18"/>
          <w:szCs w:val="18"/>
        </w:rPr>
        <w:t>e.g.,</w:t>
      </w:r>
      <w:r w:rsidRPr="00036E7D">
        <w:rPr>
          <w:rFonts w:ascii="Arial" w:hAnsi="Arial" w:cs="Arial"/>
          <w:sz w:val="18"/>
          <w:szCs w:val="18"/>
        </w:rPr>
        <w:t xml:space="preserve"> drawing zone, page number and section, specification).</w:t>
      </w:r>
    </w:p>
    <w:p w:rsidR="00AD639F" w:rsidRPr="00036E7D" w:rsidP="00AD639F" w14:paraId="3852F424" w14:textId="5655F6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Char. Designator</w:t>
      </w:r>
      <w:r w:rsidRPr="00036E7D">
        <w:rPr>
          <w:rFonts w:ascii="Arial" w:hAnsi="Arial" w:cs="Arial"/>
          <w:sz w:val="18"/>
          <w:szCs w:val="18"/>
        </w:rPr>
        <w:t>: if applicable, record characteristic type (</w:t>
      </w:r>
      <w:r w:rsidRPr="00036E7D" w:rsidR="00CE387F">
        <w:rPr>
          <w:rFonts w:ascii="Arial" w:hAnsi="Arial" w:cs="Arial"/>
          <w:sz w:val="18"/>
          <w:szCs w:val="18"/>
        </w:rPr>
        <w:t>e.g.,</w:t>
      </w:r>
      <w:r w:rsidRPr="00036E7D">
        <w:rPr>
          <w:rFonts w:ascii="Arial" w:hAnsi="Arial" w:cs="Arial"/>
          <w:sz w:val="18"/>
          <w:szCs w:val="18"/>
        </w:rPr>
        <w:t xml:space="preserve"> key, safety related, critical).</w:t>
      </w:r>
    </w:p>
    <w:p w:rsidR="002275B2" w:rsidRPr="00036E7D" w:rsidP="00AD639F" w14:paraId="46483D87" w14:textId="0FEE043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Requirement</w:t>
      </w:r>
      <w:r w:rsidRPr="00036E7D">
        <w:rPr>
          <w:rFonts w:ascii="Arial" w:hAnsi="Arial" w:cs="Arial"/>
          <w:sz w:val="18"/>
          <w:szCs w:val="18"/>
        </w:rPr>
        <w:t>: specified requirement for the design characteristic (</w:t>
      </w:r>
      <w:r w:rsidRPr="00036E7D" w:rsidR="00CE387F">
        <w:rPr>
          <w:rFonts w:ascii="Arial" w:hAnsi="Arial" w:cs="Arial"/>
          <w:sz w:val="18"/>
          <w:szCs w:val="18"/>
        </w:rPr>
        <w:t>e.g.,</w:t>
      </w:r>
      <w:r w:rsidRPr="00036E7D">
        <w:rPr>
          <w:rFonts w:ascii="Arial" w:hAnsi="Arial" w:cs="Arial"/>
          <w:sz w:val="18"/>
          <w:szCs w:val="18"/>
        </w:rPr>
        <w:t xml:space="preserve"> drawing dimensional characteristics with nominal and tolerances included, drawing notes, specification requirements, etc.).</w:t>
      </w:r>
    </w:p>
    <w:p w:rsidR="00880C65" w:rsidRPr="00036E7D" w:rsidP="00880C65" w14:paraId="590FA6ED" w14:textId="59B2C7E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Result</w:t>
      </w:r>
      <w:r w:rsidRPr="00036E7D" w:rsidR="002275B2">
        <w:rPr>
          <w:rFonts w:ascii="Arial" w:hAnsi="Arial" w:cs="Arial"/>
          <w:sz w:val="18"/>
          <w:szCs w:val="18"/>
        </w:rPr>
        <w:t>: record measurement(s) obtained for the design characteristics (including tolerances).</w:t>
      </w:r>
    </w:p>
    <w:p w:rsidR="00AD639F" w:rsidRPr="00036E7D" w:rsidP="00AD639F" w14:paraId="360646F6" w14:textId="7777777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Designed Tooling</w:t>
      </w:r>
      <w:r w:rsidRPr="00036E7D">
        <w:rPr>
          <w:rFonts w:ascii="Arial" w:hAnsi="Arial" w:cs="Arial"/>
          <w:sz w:val="18"/>
          <w:szCs w:val="18"/>
        </w:rPr>
        <w:t>: if a specially designed tooling (including NC programming) is used as a media of inspection, record the tool identification number.</w:t>
      </w:r>
    </w:p>
    <w:p w:rsidR="00AD639F" w:rsidRPr="00036E7D" w:rsidP="00AD639F" w14:paraId="4E6CB1F4" w14:textId="37EA697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Functional Test Type/Number</w:t>
      </w:r>
      <w:r w:rsidRPr="00036E7D">
        <w:rPr>
          <w:rFonts w:ascii="Arial" w:hAnsi="Arial" w:cs="Arial"/>
          <w:sz w:val="18"/>
          <w:szCs w:val="18"/>
        </w:rPr>
        <w:t>: functional test procedure called out as design requirement.</w:t>
      </w:r>
    </w:p>
    <w:p w:rsidR="00A0508B" w:rsidRPr="00036E7D" w:rsidP="00AD639F" w14:paraId="36DD84E7" w14:textId="3AE44CC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Result</w:t>
      </w:r>
      <w:r w:rsidRPr="00036E7D">
        <w:rPr>
          <w:rFonts w:ascii="Arial" w:hAnsi="Arial" w:cs="Arial"/>
          <w:sz w:val="18"/>
          <w:szCs w:val="18"/>
        </w:rPr>
        <w:t>: result of the Functional Test (</w:t>
      </w:r>
      <w:r w:rsidRPr="00036E7D" w:rsidR="00CE387F">
        <w:rPr>
          <w:rFonts w:ascii="Arial" w:hAnsi="Arial" w:cs="Arial"/>
          <w:sz w:val="18"/>
          <w:szCs w:val="18"/>
        </w:rPr>
        <w:t>e.g.,</w:t>
      </w:r>
      <w:r w:rsidRPr="00036E7D">
        <w:rPr>
          <w:rFonts w:ascii="Arial" w:hAnsi="Arial" w:cs="Arial"/>
          <w:sz w:val="18"/>
          <w:szCs w:val="18"/>
        </w:rPr>
        <w:t xml:space="preserve"> passed, not passed).</w:t>
      </w:r>
    </w:p>
    <w:p w:rsidR="002275B2" w:rsidRPr="00036E7D" w:rsidP="00AD639F" w14:paraId="3F9579C0" w14:textId="406A708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036E7D">
        <w:rPr>
          <w:rFonts w:ascii="Arial" w:hAnsi="Arial" w:cs="Arial"/>
          <w:b/>
          <w:sz w:val="18"/>
          <w:szCs w:val="18"/>
        </w:rPr>
        <w:t>Acceptance Report Number</w:t>
      </w:r>
      <w:r w:rsidRPr="00036E7D">
        <w:rPr>
          <w:rFonts w:ascii="Arial" w:hAnsi="Arial" w:cs="Arial"/>
          <w:sz w:val="18"/>
          <w:szCs w:val="18"/>
        </w:rPr>
        <w:t>: the functional test certification indicating that test requirements have been met.</w:t>
      </w:r>
    </w:p>
    <w:p w:rsidR="0086421E" w:rsidRPr="00036E7D" w:rsidP="008D4FF9" w14:paraId="08249A1E" w14:textId="6AA900BD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</w:p>
    <w:p w:rsidR="004863D7" w:rsidRPr="00036E7D" w:rsidP="001834E2" w14:paraId="21CEE2D0" w14:textId="18933E0C">
      <w:pPr>
        <w:rPr>
          <w:rFonts w:ascii="Arial" w:hAnsi="Arial" w:cs="Arial"/>
          <w:sz w:val="18"/>
          <w:szCs w:val="18"/>
        </w:rPr>
      </w:pPr>
    </w:p>
    <w:sectPr w:rsidSect="006F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97" w:footer="397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0000000000000000000"/>
    <w:charset w:val="80"/>
    <w:family w:val="swiss"/>
    <w:pitch w:val="variable"/>
    <w:sig w:usb0="E00002FF" w:usb1="6AC7FDFB" w:usb2="08000012" w:usb3="00000000" w:csb0="0002009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26.11.2025 08:15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Standorte: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02.12.2025 17:32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26.11.2025 08:15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Standorte: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02.12.2025 17:32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26.11.2025 08:15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Standorte: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02.12.2025 17:32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51" type="#_x0000_t75" style="width:595.3pt;height:103.2pt;margin-top:-30pt;margin-left:-32.4pt;mso-height-relative:margin;mso-position-horizontal-relative:page;mso-position-vertical-relative:page;mso-width-relative:margin;position:absolute;visibility:visible;z-index:-251656192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APQP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Inspections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50" type="#_x0000_t75" style="width:595.3pt;height:103.2pt;margin-top:-30pt;margin-left:-32.4pt;mso-height-relative:margin;mso-position-horizontal-relative:page;mso-position-vertical-relative:page;mso-width-relative:margin;position:absolute;visibility:visible;z-index:-251657216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APQP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Inspections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width:595.3pt;height:103.2pt;margin-top:-30pt;margin-left:-32.4pt;mso-height-relative:margin;mso-position-horizontal-relative:page;mso-position-vertical-relative:page;mso-width-relative:margin;position:absolute;visibility:visible;z-index:-251658240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APQP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Inspections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3E5012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06D5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EA8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7EDE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8F3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C50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5CED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20FC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1A12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D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442A7"/>
    <w:multiLevelType w:val="hybridMultilevel"/>
    <w:tmpl w:val="9992EA4A"/>
    <w:lvl w:ilvl="0">
      <w:start w:val="0"/>
      <w:numFmt w:val="bullet"/>
      <w:lvlText w:val="-"/>
      <w:lvlJc w:val="left"/>
      <w:pPr>
        <w:ind w:left="218" w:hanging="360"/>
      </w:pPr>
      <w:rPr>
        <w:rFonts w:ascii="Gotham" w:hAnsi="Gotham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1B87A32"/>
    <w:multiLevelType w:val="hybridMultilevel"/>
    <w:tmpl w:val="FF1C7E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93B50"/>
    <w:multiLevelType w:val="hybridMultilevel"/>
    <w:tmpl w:val="57EA11A6"/>
    <w:lvl w:ilvl="0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28F27F3A"/>
    <w:multiLevelType w:val="hybridMultilevel"/>
    <w:tmpl w:val="E550E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611"/>
    <w:multiLevelType w:val="hybridMultilevel"/>
    <w:tmpl w:val="32AA1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0098"/>
    <w:multiLevelType w:val="hybridMultilevel"/>
    <w:tmpl w:val="B2FCFA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2332"/>
    <w:multiLevelType w:val="hybridMultilevel"/>
    <w:tmpl w:val="E0B2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E8A"/>
    <w:multiLevelType w:val="hybridMultilevel"/>
    <w:tmpl w:val="278C93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  <w:b w:val="0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1E29"/>
    <w:multiLevelType w:val="hybridMultilevel"/>
    <w:tmpl w:val="95F2E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53515"/>
    <w:multiLevelType w:val="hybridMultilevel"/>
    <w:tmpl w:val="4DE0EC6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1628B0"/>
    <w:multiLevelType w:val="hybridMultilevel"/>
    <w:tmpl w:val="5A9C7C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767971"/>
    <w:multiLevelType w:val="hybridMultilevel"/>
    <w:tmpl w:val="67F0B9B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86B0C"/>
    <w:multiLevelType w:val="hybridMultilevel"/>
    <w:tmpl w:val="AA260E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10248"/>
    <w:multiLevelType w:val="hybridMultilevel"/>
    <w:tmpl w:val="63CC22D0"/>
    <w:lvl w:ilvl="0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4" w15:restartNumberingAfterBreak="0">
    <w:nsid w:val="7B5D70EC"/>
    <w:multiLevelType w:val="hybridMultilevel"/>
    <w:tmpl w:val="45788B3E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F413022"/>
    <w:multiLevelType w:val="hybridMultilevel"/>
    <w:tmpl w:val="F2D0D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9055">
    <w:abstractNumId w:val="23"/>
  </w:num>
  <w:num w:numId="2" w16cid:durableId="1830630584">
    <w:abstractNumId w:val="20"/>
  </w:num>
  <w:num w:numId="3" w16cid:durableId="790250581">
    <w:abstractNumId w:val="10"/>
  </w:num>
  <w:num w:numId="4" w16cid:durableId="1484394833">
    <w:abstractNumId w:val="18"/>
  </w:num>
  <w:num w:numId="5" w16cid:durableId="777414081">
    <w:abstractNumId w:val="25"/>
  </w:num>
  <w:num w:numId="6" w16cid:durableId="897281347">
    <w:abstractNumId w:val="13"/>
  </w:num>
  <w:num w:numId="7" w16cid:durableId="1981691160">
    <w:abstractNumId w:val="19"/>
  </w:num>
  <w:num w:numId="8" w16cid:durableId="1977102256">
    <w:abstractNumId w:val="16"/>
  </w:num>
  <w:num w:numId="9" w16cid:durableId="1706517587">
    <w:abstractNumId w:val="11"/>
  </w:num>
  <w:num w:numId="10" w16cid:durableId="1765026970">
    <w:abstractNumId w:val="22"/>
  </w:num>
  <w:num w:numId="11" w16cid:durableId="1689402442">
    <w:abstractNumId w:val="24"/>
  </w:num>
  <w:num w:numId="12" w16cid:durableId="416440904">
    <w:abstractNumId w:val="14"/>
  </w:num>
  <w:num w:numId="13" w16cid:durableId="1890068396">
    <w:abstractNumId w:val="17"/>
  </w:num>
  <w:num w:numId="14" w16cid:durableId="1537810240">
    <w:abstractNumId w:val="12"/>
  </w:num>
  <w:num w:numId="15" w16cid:durableId="1591351417">
    <w:abstractNumId w:val="21"/>
  </w:num>
  <w:num w:numId="16" w16cid:durableId="1868444156">
    <w:abstractNumId w:val="15"/>
  </w:num>
  <w:num w:numId="17" w16cid:durableId="2077164802">
    <w:abstractNumId w:val="9"/>
  </w:num>
  <w:num w:numId="18" w16cid:durableId="1302998715">
    <w:abstractNumId w:val="7"/>
  </w:num>
  <w:num w:numId="19" w16cid:durableId="1165782135">
    <w:abstractNumId w:val="6"/>
  </w:num>
  <w:num w:numId="20" w16cid:durableId="1932350045">
    <w:abstractNumId w:val="5"/>
  </w:num>
  <w:num w:numId="21" w16cid:durableId="1061632788">
    <w:abstractNumId w:val="4"/>
  </w:num>
  <w:num w:numId="22" w16cid:durableId="923344890">
    <w:abstractNumId w:val="8"/>
  </w:num>
  <w:num w:numId="23" w16cid:durableId="1400904408">
    <w:abstractNumId w:val="3"/>
  </w:num>
  <w:num w:numId="24" w16cid:durableId="876507387">
    <w:abstractNumId w:val="2"/>
  </w:num>
  <w:num w:numId="25" w16cid:durableId="32847398">
    <w:abstractNumId w:val="1"/>
  </w:num>
  <w:num w:numId="26" w16cid:durableId="90669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7F"/>
    <w:rsid w:val="000042B1"/>
    <w:rsid w:val="00012BE2"/>
    <w:rsid w:val="0001426A"/>
    <w:rsid w:val="00023387"/>
    <w:rsid w:val="00024970"/>
    <w:rsid w:val="00031878"/>
    <w:rsid w:val="00034A88"/>
    <w:rsid w:val="00036E7D"/>
    <w:rsid w:val="00054DF6"/>
    <w:rsid w:val="00055FDB"/>
    <w:rsid w:val="00066626"/>
    <w:rsid w:val="000736AC"/>
    <w:rsid w:val="00092063"/>
    <w:rsid w:val="000A63F7"/>
    <w:rsid w:val="000B10C2"/>
    <w:rsid w:val="000C05A7"/>
    <w:rsid w:val="000C1B7D"/>
    <w:rsid w:val="000C729E"/>
    <w:rsid w:val="000E1F6D"/>
    <w:rsid w:val="000E35BA"/>
    <w:rsid w:val="000E777C"/>
    <w:rsid w:val="000F7C17"/>
    <w:rsid w:val="00105EEC"/>
    <w:rsid w:val="001105AC"/>
    <w:rsid w:val="0011246C"/>
    <w:rsid w:val="001211FE"/>
    <w:rsid w:val="00122372"/>
    <w:rsid w:val="001322EF"/>
    <w:rsid w:val="001328DF"/>
    <w:rsid w:val="00136674"/>
    <w:rsid w:val="001419FC"/>
    <w:rsid w:val="00145AA9"/>
    <w:rsid w:val="001558A1"/>
    <w:rsid w:val="001634BD"/>
    <w:rsid w:val="0017740E"/>
    <w:rsid w:val="001830CC"/>
    <w:rsid w:val="001834E2"/>
    <w:rsid w:val="0018746D"/>
    <w:rsid w:val="00195EA7"/>
    <w:rsid w:val="001A1DCA"/>
    <w:rsid w:val="001A6BFE"/>
    <w:rsid w:val="001A7560"/>
    <w:rsid w:val="001A7A44"/>
    <w:rsid w:val="001B1D6A"/>
    <w:rsid w:val="001C31D9"/>
    <w:rsid w:val="001C3201"/>
    <w:rsid w:val="001C48FA"/>
    <w:rsid w:val="001C4BDF"/>
    <w:rsid w:val="001E0D99"/>
    <w:rsid w:val="001E6AA5"/>
    <w:rsid w:val="001F1EFD"/>
    <w:rsid w:val="001F6696"/>
    <w:rsid w:val="00200BAE"/>
    <w:rsid w:val="00206F93"/>
    <w:rsid w:val="00213A58"/>
    <w:rsid w:val="002149C9"/>
    <w:rsid w:val="00223559"/>
    <w:rsid w:val="00226EF8"/>
    <w:rsid w:val="002275B2"/>
    <w:rsid w:val="00232C37"/>
    <w:rsid w:val="00243C25"/>
    <w:rsid w:val="0024779F"/>
    <w:rsid w:val="00263D79"/>
    <w:rsid w:val="00266AC8"/>
    <w:rsid w:val="00273DD1"/>
    <w:rsid w:val="00285973"/>
    <w:rsid w:val="00285D8A"/>
    <w:rsid w:val="00293669"/>
    <w:rsid w:val="00294C53"/>
    <w:rsid w:val="002A4CB0"/>
    <w:rsid w:val="002C3628"/>
    <w:rsid w:val="002C6A35"/>
    <w:rsid w:val="002F64D1"/>
    <w:rsid w:val="00301BF9"/>
    <w:rsid w:val="003021FA"/>
    <w:rsid w:val="003023F1"/>
    <w:rsid w:val="003122E5"/>
    <w:rsid w:val="00315963"/>
    <w:rsid w:val="00320E93"/>
    <w:rsid w:val="00322877"/>
    <w:rsid w:val="0032320A"/>
    <w:rsid w:val="003261D6"/>
    <w:rsid w:val="00347D00"/>
    <w:rsid w:val="0035657D"/>
    <w:rsid w:val="003608E9"/>
    <w:rsid w:val="00363FE4"/>
    <w:rsid w:val="00365D23"/>
    <w:rsid w:val="00367550"/>
    <w:rsid w:val="0037193D"/>
    <w:rsid w:val="00387D27"/>
    <w:rsid w:val="00392B25"/>
    <w:rsid w:val="00395C83"/>
    <w:rsid w:val="003961C6"/>
    <w:rsid w:val="003A088E"/>
    <w:rsid w:val="003A1796"/>
    <w:rsid w:val="003A25D7"/>
    <w:rsid w:val="003A5264"/>
    <w:rsid w:val="003B71E3"/>
    <w:rsid w:val="003C0446"/>
    <w:rsid w:val="003C54A3"/>
    <w:rsid w:val="003E3ECB"/>
    <w:rsid w:val="003F247B"/>
    <w:rsid w:val="003F4D58"/>
    <w:rsid w:val="00401AAB"/>
    <w:rsid w:val="0041102B"/>
    <w:rsid w:val="00413731"/>
    <w:rsid w:val="0042089C"/>
    <w:rsid w:val="00425EC9"/>
    <w:rsid w:val="0043174A"/>
    <w:rsid w:val="00465E52"/>
    <w:rsid w:val="004675F0"/>
    <w:rsid w:val="00473032"/>
    <w:rsid w:val="00482B14"/>
    <w:rsid w:val="004863D7"/>
    <w:rsid w:val="0049120D"/>
    <w:rsid w:val="00493470"/>
    <w:rsid w:val="004B022C"/>
    <w:rsid w:val="004B5458"/>
    <w:rsid w:val="004B5F72"/>
    <w:rsid w:val="004C59D6"/>
    <w:rsid w:val="00501877"/>
    <w:rsid w:val="00506894"/>
    <w:rsid w:val="005156EA"/>
    <w:rsid w:val="005311D8"/>
    <w:rsid w:val="005348C5"/>
    <w:rsid w:val="005459E5"/>
    <w:rsid w:val="005467FC"/>
    <w:rsid w:val="005517BF"/>
    <w:rsid w:val="005547E7"/>
    <w:rsid w:val="00582B45"/>
    <w:rsid w:val="00583A16"/>
    <w:rsid w:val="005C29C2"/>
    <w:rsid w:val="005C6A8F"/>
    <w:rsid w:val="005C739C"/>
    <w:rsid w:val="005D2E5B"/>
    <w:rsid w:val="005D5D74"/>
    <w:rsid w:val="005D786B"/>
    <w:rsid w:val="0060220F"/>
    <w:rsid w:val="00604574"/>
    <w:rsid w:val="00604849"/>
    <w:rsid w:val="00611601"/>
    <w:rsid w:val="006128F8"/>
    <w:rsid w:val="00617932"/>
    <w:rsid w:val="00617F0B"/>
    <w:rsid w:val="00620E81"/>
    <w:rsid w:val="00625C37"/>
    <w:rsid w:val="00626F3F"/>
    <w:rsid w:val="00632277"/>
    <w:rsid w:val="00634C3B"/>
    <w:rsid w:val="00647866"/>
    <w:rsid w:val="00650840"/>
    <w:rsid w:val="00650E3D"/>
    <w:rsid w:val="00654302"/>
    <w:rsid w:val="00661454"/>
    <w:rsid w:val="00666901"/>
    <w:rsid w:val="00674560"/>
    <w:rsid w:val="00677A37"/>
    <w:rsid w:val="006854B7"/>
    <w:rsid w:val="00695EAA"/>
    <w:rsid w:val="006C3739"/>
    <w:rsid w:val="006E2F6F"/>
    <w:rsid w:val="006E580A"/>
    <w:rsid w:val="006E6BD4"/>
    <w:rsid w:val="006F053F"/>
    <w:rsid w:val="006F4F3F"/>
    <w:rsid w:val="0070017E"/>
    <w:rsid w:val="00701761"/>
    <w:rsid w:val="00710014"/>
    <w:rsid w:val="007119BD"/>
    <w:rsid w:val="00722B3C"/>
    <w:rsid w:val="0072456C"/>
    <w:rsid w:val="007312D2"/>
    <w:rsid w:val="00731978"/>
    <w:rsid w:val="00733D69"/>
    <w:rsid w:val="00750D33"/>
    <w:rsid w:val="00751708"/>
    <w:rsid w:val="00754696"/>
    <w:rsid w:val="00757324"/>
    <w:rsid w:val="00771A41"/>
    <w:rsid w:val="00775359"/>
    <w:rsid w:val="007761F9"/>
    <w:rsid w:val="007779B5"/>
    <w:rsid w:val="00793A1C"/>
    <w:rsid w:val="007A04F0"/>
    <w:rsid w:val="007B2C8E"/>
    <w:rsid w:val="007B4C6D"/>
    <w:rsid w:val="007B607B"/>
    <w:rsid w:val="007D23D7"/>
    <w:rsid w:val="007D3885"/>
    <w:rsid w:val="007E04BA"/>
    <w:rsid w:val="007E065D"/>
    <w:rsid w:val="007E0898"/>
    <w:rsid w:val="007E1839"/>
    <w:rsid w:val="007E3562"/>
    <w:rsid w:val="007E53A1"/>
    <w:rsid w:val="007E78F4"/>
    <w:rsid w:val="007F5B6A"/>
    <w:rsid w:val="0080541A"/>
    <w:rsid w:val="00825852"/>
    <w:rsid w:val="0082643B"/>
    <w:rsid w:val="00832D23"/>
    <w:rsid w:val="00842F73"/>
    <w:rsid w:val="00844156"/>
    <w:rsid w:val="00847FD8"/>
    <w:rsid w:val="008542FE"/>
    <w:rsid w:val="00855C60"/>
    <w:rsid w:val="0086421E"/>
    <w:rsid w:val="00864A1B"/>
    <w:rsid w:val="00866493"/>
    <w:rsid w:val="008664BD"/>
    <w:rsid w:val="00866514"/>
    <w:rsid w:val="00874AB3"/>
    <w:rsid w:val="00874EFD"/>
    <w:rsid w:val="00880287"/>
    <w:rsid w:val="00880C65"/>
    <w:rsid w:val="00885BED"/>
    <w:rsid w:val="00886D5D"/>
    <w:rsid w:val="008966C3"/>
    <w:rsid w:val="008A20C9"/>
    <w:rsid w:val="008B770B"/>
    <w:rsid w:val="008C20B6"/>
    <w:rsid w:val="008C2450"/>
    <w:rsid w:val="008C47E2"/>
    <w:rsid w:val="008C7B06"/>
    <w:rsid w:val="008D3344"/>
    <w:rsid w:val="008D3CBD"/>
    <w:rsid w:val="008D4FF9"/>
    <w:rsid w:val="008D5260"/>
    <w:rsid w:val="008E5173"/>
    <w:rsid w:val="008E76F4"/>
    <w:rsid w:val="00903782"/>
    <w:rsid w:val="00904464"/>
    <w:rsid w:val="00920DE8"/>
    <w:rsid w:val="009215BF"/>
    <w:rsid w:val="009252AA"/>
    <w:rsid w:val="00926A91"/>
    <w:rsid w:val="00926B52"/>
    <w:rsid w:val="00930F50"/>
    <w:rsid w:val="009331A7"/>
    <w:rsid w:val="009369DE"/>
    <w:rsid w:val="009371EB"/>
    <w:rsid w:val="0094136F"/>
    <w:rsid w:val="00941C2E"/>
    <w:rsid w:val="00945205"/>
    <w:rsid w:val="00952500"/>
    <w:rsid w:val="0096163E"/>
    <w:rsid w:val="00963585"/>
    <w:rsid w:val="009646AE"/>
    <w:rsid w:val="00965E97"/>
    <w:rsid w:val="00967874"/>
    <w:rsid w:val="00975D3D"/>
    <w:rsid w:val="00975E71"/>
    <w:rsid w:val="0097661F"/>
    <w:rsid w:val="00980B7E"/>
    <w:rsid w:val="0098116E"/>
    <w:rsid w:val="009901BE"/>
    <w:rsid w:val="009A1ACA"/>
    <w:rsid w:val="009A3474"/>
    <w:rsid w:val="009B6E97"/>
    <w:rsid w:val="009C379F"/>
    <w:rsid w:val="009C5685"/>
    <w:rsid w:val="009D1A8F"/>
    <w:rsid w:val="009D7205"/>
    <w:rsid w:val="009E3699"/>
    <w:rsid w:val="009F2765"/>
    <w:rsid w:val="009F5F59"/>
    <w:rsid w:val="00A03C13"/>
    <w:rsid w:val="00A04E7E"/>
    <w:rsid w:val="00A0508B"/>
    <w:rsid w:val="00A1238E"/>
    <w:rsid w:val="00A1590A"/>
    <w:rsid w:val="00A364E2"/>
    <w:rsid w:val="00A36CC4"/>
    <w:rsid w:val="00A50B05"/>
    <w:rsid w:val="00A61B15"/>
    <w:rsid w:val="00A85515"/>
    <w:rsid w:val="00A904E5"/>
    <w:rsid w:val="00A92EA5"/>
    <w:rsid w:val="00A947D2"/>
    <w:rsid w:val="00AA0ACA"/>
    <w:rsid w:val="00AA10C3"/>
    <w:rsid w:val="00AA12C3"/>
    <w:rsid w:val="00AA53F6"/>
    <w:rsid w:val="00AC1F2B"/>
    <w:rsid w:val="00AD518B"/>
    <w:rsid w:val="00AD639F"/>
    <w:rsid w:val="00AE1630"/>
    <w:rsid w:val="00AE1DCD"/>
    <w:rsid w:val="00AE42B9"/>
    <w:rsid w:val="00AE5331"/>
    <w:rsid w:val="00AE5474"/>
    <w:rsid w:val="00AF33A8"/>
    <w:rsid w:val="00B04451"/>
    <w:rsid w:val="00B13E64"/>
    <w:rsid w:val="00B211B6"/>
    <w:rsid w:val="00B331CB"/>
    <w:rsid w:val="00B33D5B"/>
    <w:rsid w:val="00B576DD"/>
    <w:rsid w:val="00B57E83"/>
    <w:rsid w:val="00B6465D"/>
    <w:rsid w:val="00B66CD1"/>
    <w:rsid w:val="00B76DF3"/>
    <w:rsid w:val="00B85D50"/>
    <w:rsid w:val="00B86978"/>
    <w:rsid w:val="00B9141C"/>
    <w:rsid w:val="00B927AC"/>
    <w:rsid w:val="00B97331"/>
    <w:rsid w:val="00BA2193"/>
    <w:rsid w:val="00BB1F2E"/>
    <w:rsid w:val="00BB2965"/>
    <w:rsid w:val="00BB7DFC"/>
    <w:rsid w:val="00BC3AB1"/>
    <w:rsid w:val="00BC4C97"/>
    <w:rsid w:val="00BD505F"/>
    <w:rsid w:val="00BD5A2F"/>
    <w:rsid w:val="00C13D08"/>
    <w:rsid w:val="00C159D9"/>
    <w:rsid w:val="00C16A85"/>
    <w:rsid w:val="00C170D2"/>
    <w:rsid w:val="00C259C7"/>
    <w:rsid w:val="00C26CB5"/>
    <w:rsid w:val="00C32315"/>
    <w:rsid w:val="00C42018"/>
    <w:rsid w:val="00C47AA0"/>
    <w:rsid w:val="00C51486"/>
    <w:rsid w:val="00C543AF"/>
    <w:rsid w:val="00C54C4E"/>
    <w:rsid w:val="00C55DAD"/>
    <w:rsid w:val="00C5715F"/>
    <w:rsid w:val="00C66158"/>
    <w:rsid w:val="00C720A2"/>
    <w:rsid w:val="00C730DE"/>
    <w:rsid w:val="00C76EEA"/>
    <w:rsid w:val="00C76F05"/>
    <w:rsid w:val="00C8558D"/>
    <w:rsid w:val="00CA213F"/>
    <w:rsid w:val="00CA4111"/>
    <w:rsid w:val="00CB7AAC"/>
    <w:rsid w:val="00CB7E5F"/>
    <w:rsid w:val="00CC0FDC"/>
    <w:rsid w:val="00CC1147"/>
    <w:rsid w:val="00CC14B1"/>
    <w:rsid w:val="00CC6511"/>
    <w:rsid w:val="00CC7463"/>
    <w:rsid w:val="00CD7B94"/>
    <w:rsid w:val="00CE0ED1"/>
    <w:rsid w:val="00CE387F"/>
    <w:rsid w:val="00CE5CAE"/>
    <w:rsid w:val="00CE795E"/>
    <w:rsid w:val="00D12F91"/>
    <w:rsid w:val="00D13264"/>
    <w:rsid w:val="00D146F3"/>
    <w:rsid w:val="00D170FA"/>
    <w:rsid w:val="00D42731"/>
    <w:rsid w:val="00D43EC6"/>
    <w:rsid w:val="00D53256"/>
    <w:rsid w:val="00D7637F"/>
    <w:rsid w:val="00D7663F"/>
    <w:rsid w:val="00D85BEE"/>
    <w:rsid w:val="00DA0E32"/>
    <w:rsid w:val="00DA6DF0"/>
    <w:rsid w:val="00DC47CE"/>
    <w:rsid w:val="00DD0863"/>
    <w:rsid w:val="00DD3EE9"/>
    <w:rsid w:val="00DD4067"/>
    <w:rsid w:val="00DE6295"/>
    <w:rsid w:val="00DF0CB6"/>
    <w:rsid w:val="00DF7CAD"/>
    <w:rsid w:val="00E06B6F"/>
    <w:rsid w:val="00E15D86"/>
    <w:rsid w:val="00E17751"/>
    <w:rsid w:val="00E2090C"/>
    <w:rsid w:val="00E22396"/>
    <w:rsid w:val="00E22AD6"/>
    <w:rsid w:val="00E34902"/>
    <w:rsid w:val="00E3573A"/>
    <w:rsid w:val="00E37EF2"/>
    <w:rsid w:val="00E44F54"/>
    <w:rsid w:val="00E52E1E"/>
    <w:rsid w:val="00E73234"/>
    <w:rsid w:val="00E8013F"/>
    <w:rsid w:val="00E92589"/>
    <w:rsid w:val="00E942F8"/>
    <w:rsid w:val="00EB2F0D"/>
    <w:rsid w:val="00EC3D83"/>
    <w:rsid w:val="00ED463B"/>
    <w:rsid w:val="00ED623E"/>
    <w:rsid w:val="00EE1936"/>
    <w:rsid w:val="00EF0A1A"/>
    <w:rsid w:val="00EF347D"/>
    <w:rsid w:val="00F04C29"/>
    <w:rsid w:val="00F12D1B"/>
    <w:rsid w:val="00F255C7"/>
    <w:rsid w:val="00F3191E"/>
    <w:rsid w:val="00F31F42"/>
    <w:rsid w:val="00F41C13"/>
    <w:rsid w:val="00F43283"/>
    <w:rsid w:val="00F47ED7"/>
    <w:rsid w:val="00F620DB"/>
    <w:rsid w:val="00F653D4"/>
    <w:rsid w:val="00F661C5"/>
    <w:rsid w:val="00F67C1E"/>
    <w:rsid w:val="00F74E03"/>
    <w:rsid w:val="00F76235"/>
    <w:rsid w:val="00F7732E"/>
    <w:rsid w:val="00F77B66"/>
    <w:rsid w:val="00F80CAD"/>
    <w:rsid w:val="00F9484E"/>
    <w:rsid w:val="00FA1E90"/>
    <w:rsid w:val="00FA6E1C"/>
    <w:rsid w:val="00FB079B"/>
    <w:rsid w:val="00FB6056"/>
    <w:rsid w:val="00FC6481"/>
    <w:rsid w:val="00FD30EB"/>
    <w:rsid w:val="00FF1C5D"/>
  </w:rsids>
  <w:docVars>
    <w:docVar w:name="CS.ID.100" w:val="3.0"/>
    <w:docVar w:name="CS.ID.102" w:val="26.11.2025 08:15"/>
    <w:docVar w:name="CS.ID.11" w:val="Document Division"/>
    <w:docVar w:name="CS.ID.12" w:val="United Machining APQP Inspections"/>
    <w:docVar w:name="CS.ID.120" w:val="Alle Standorte: Head of Quality &amp; Sustainability - Division"/>
    <w:docVar w:name="CS.ID.216" w:val="Jerzy Hoek"/>
    <w:docVar w:name="CS.ID.920" w:val="02.12.2025 17:32"/>
  </w:docVar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6E6026"/>
  <w15:docId w15:val="{1DF5ABA1-777E-4554-9F33-48130DE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80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E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E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E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6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4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1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1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1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6F93"/>
    <w:pPr>
      <w:ind w:left="720"/>
      <w:contextualSpacing/>
    </w:pPr>
  </w:style>
  <w:style w:type="table" w:customStyle="1" w:styleId="Grigliatabella2">
    <w:name w:val="Griglia tabella2"/>
    <w:basedOn w:val="TableNormal"/>
    <w:next w:val="TableGrid"/>
    <w:uiPriority w:val="59"/>
    <w:rsid w:val="0075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36E7D"/>
  </w:style>
  <w:style w:type="paragraph" w:styleId="BlockText">
    <w:name w:val="Block Text"/>
    <w:basedOn w:val="Normal"/>
    <w:uiPriority w:val="99"/>
    <w:semiHidden/>
    <w:unhideWhenUsed/>
    <w:rsid w:val="00036E7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6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E7D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6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6E7D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6E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6E7D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6E7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6E7D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6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6E7D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6E7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6E7D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6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6E7D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6E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6E7D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036E7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E7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6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6E7D"/>
    <w:rPr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6E7D"/>
  </w:style>
  <w:style w:type="character" w:customStyle="1" w:styleId="DateChar">
    <w:name w:val="Date Char"/>
    <w:basedOn w:val="DefaultParagraphFont"/>
    <w:link w:val="Date"/>
    <w:uiPriority w:val="99"/>
    <w:semiHidden/>
    <w:rsid w:val="00036E7D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6E7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6E7D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6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6E7D"/>
    <w:rPr>
      <w:lang w:val="en-GB"/>
    </w:rPr>
  </w:style>
  <w:style w:type="character" w:styleId="Emphasis">
    <w:name w:val="Emphasis"/>
    <w:basedOn w:val="DefaultParagraphFont"/>
    <w:uiPriority w:val="20"/>
    <w:qFormat/>
    <w:rsid w:val="00036E7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36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6E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6E7D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36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6E7D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036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036E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036E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036E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036E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036E7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036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036E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036E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036E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036E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036E7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6E7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6E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E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E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E7D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E7D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E7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E7D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E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E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6E7D"/>
  </w:style>
  <w:style w:type="paragraph" w:styleId="HTMLAddress">
    <w:name w:val="HTML Address"/>
    <w:basedOn w:val="Normal"/>
    <w:link w:val="HTMLAddressChar"/>
    <w:uiPriority w:val="99"/>
    <w:semiHidden/>
    <w:unhideWhenUsed/>
    <w:rsid w:val="00036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6E7D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36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36E7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36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36E7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6E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E7D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36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36E7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36E7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6E7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6E7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6E7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E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E7D"/>
    <w:rPr>
      <w:i/>
      <w:iCs/>
      <w:color w:val="4F81BD" w:themeColor="accent1"/>
      <w:lang w:val="en-GB"/>
    </w:rPr>
  </w:style>
  <w:style w:type="character" w:styleId="IntenseReference">
    <w:name w:val="Intense Reference"/>
    <w:basedOn w:val="DefaultParagraphFont"/>
    <w:uiPriority w:val="32"/>
    <w:qFormat/>
    <w:rsid w:val="00036E7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6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36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36E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36E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36E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36E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36E7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6E7D"/>
  </w:style>
  <w:style w:type="paragraph" w:styleId="List">
    <w:name w:val="List"/>
    <w:basedOn w:val="Normal"/>
    <w:uiPriority w:val="99"/>
    <w:semiHidden/>
    <w:unhideWhenUsed/>
    <w:rsid w:val="00036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6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6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6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6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6E7D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6E7D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6E7D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6E7D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6E7D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6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6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6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6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6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6E7D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6E7D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6E7D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6E7D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6E7D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036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36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36E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036E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36E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036E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036E7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036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036E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036E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036E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036E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036E7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6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6E7D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36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3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36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6E7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6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6E7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036E7D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036E7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36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6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6E7D"/>
    <w:rPr>
      <w:lang w:val="en-GB"/>
    </w:rPr>
  </w:style>
  <w:style w:type="table" w:styleId="PlainTable1">
    <w:name w:val="Plain Table 1"/>
    <w:basedOn w:val="TableNormal"/>
    <w:uiPriority w:val="41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6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6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36E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E7D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6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6E7D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6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6E7D"/>
    <w:rPr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36E7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36E7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036E7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E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6E7D"/>
    <w:rPr>
      <w:rFonts w:eastAsiaTheme="minorEastAsia"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19"/>
    <w:qFormat/>
    <w:rsid w:val="00036E7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6E7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36E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6E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6E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6E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6E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6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6E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6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6E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6E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6E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6E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6E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6E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6E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6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6E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6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6E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6E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6E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6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6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6E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6E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036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6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6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6E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6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6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6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6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6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6E7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36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36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6E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6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6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6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6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6E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6E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6E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3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E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036E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36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36E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36E7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36E7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36E7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36E7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36E7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36E7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36E7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6E7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68A698CDEFF244C3B6E88653F802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6196-3765-4852-8207-1DA512AF2DA0}"/>
      </w:docPartPr>
      <w:docPartBody>
        <w:p w:rsidR="00501877" w:rsidP="00285973">
          <w:pPr>
            <w:pStyle w:val="68A698CDEFF244C3B6E88653F802B4C8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6A9286F565964E5F9B894837E13AE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CC0F-F9CE-428C-A345-47945E8DBADC}"/>
      </w:docPartPr>
      <w:docPartBody>
        <w:p w:rsidR="00501877" w:rsidP="00285973">
          <w:pPr>
            <w:pStyle w:val="6A9286F565964E5F9B894837E13AE3B7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231B68347E97414F886EE8D1D90F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E4FF0-6023-450C-BDDD-6066D2ADE6AF}"/>
      </w:docPartPr>
      <w:docPartBody>
        <w:p w:rsidR="00501877" w:rsidP="00285973">
          <w:pPr>
            <w:pStyle w:val="231B68347E97414F886EE8D1D90FB7A5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D96A31D58B2C4B82BFDF0FB73D99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E1CA-F893-4E33-ADF6-B38F01B2CB10}"/>
      </w:docPartPr>
      <w:docPartBody>
        <w:p w:rsidR="00501877" w:rsidP="00285973">
          <w:pPr>
            <w:pStyle w:val="D96A31D58B2C4B82BFDF0FB73D992EBA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0A948E8052574FA18B7344A9B00EA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B0A9B-E770-467F-AA7C-78F33FD51844}"/>
      </w:docPartPr>
      <w:docPartBody>
        <w:p w:rsidR="00501877" w:rsidP="00285973">
          <w:pPr>
            <w:pStyle w:val="0A948E8052574FA18B7344A9B00EAC45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1376B17513FC497E8FB04F301E83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DABE-E22C-48F4-9AFB-D3BE78A2DC1A}"/>
      </w:docPartPr>
      <w:docPartBody>
        <w:p w:rsidR="00501877" w:rsidP="00285973">
          <w:pPr>
            <w:pStyle w:val="1376B17513FC497E8FB04F301E8345D4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BBD2908E524348A2BA1F0F6B15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CD7E-EB93-4973-A74D-CBC02E71585F}"/>
      </w:docPartPr>
      <w:docPartBody>
        <w:p w:rsidR="00501877" w:rsidP="00285973">
          <w:pPr>
            <w:pStyle w:val="2EBBD2908E524348A2BA1F0F6B1584E5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A391342C8F4AA9B062925820D0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D07D-4C78-43CA-B288-D9EACE719BCB}"/>
      </w:docPartPr>
      <w:docPartBody>
        <w:p w:rsidR="00501877" w:rsidP="00285973">
          <w:pPr>
            <w:pStyle w:val="EFA391342C8F4AA9B062925820D0B332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B79E618C59D34112861372F849ED6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16D5-241E-4495-9A3B-8BEA2CD315E0}"/>
      </w:docPartPr>
      <w:docPartBody>
        <w:p w:rsidR="00501877" w:rsidP="00285973">
          <w:pPr>
            <w:pStyle w:val="B79E618C59D34112861372F849ED678A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409A1E1F394C8B847E1A44E774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709A-02BC-4E54-8002-9A67432EEB50}"/>
      </w:docPartPr>
      <w:docPartBody>
        <w:p w:rsidR="00501877" w:rsidP="00285973">
          <w:pPr>
            <w:pStyle w:val="99409A1E1F394C8B847E1A44E774A652"/>
          </w:pPr>
          <w:r w:rsidRPr="009037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56"/>
    <w:rsid w:val="00191C99"/>
    <w:rsid w:val="00223216"/>
    <w:rsid w:val="002362E5"/>
    <w:rsid w:val="00285973"/>
    <w:rsid w:val="003643E2"/>
    <w:rsid w:val="00400756"/>
    <w:rsid w:val="00490C21"/>
    <w:rsid w:val="00501877"/>
    <w:rsid w:val="00597D01"/>
    <w:rsid w:val="005C3FC2"/>
    <w:rsid w:val="00670FAE"/>
    <w:rsid w:val="006736EA"/>
    <w:rsid w:val="00762EAC"/>
    <w:rsid w:val="00771936"/>
    <w:rsid w:val="00792E0D"/>
    <w:rsid w:val="007B3608"/>
    <w:rsid w:val="00840F4C"/>
    <w:rsid w:val="00A3223B"/>
    <w:rsid w:val="00A463F4"/>
    <w:rsid w:val="00A67C48"/>
    <w:rsid w:val="00AD5659"/>
    <w:rsid w:val="00BA7880"/>
    <w:rsid w:val="00CC1147"/>
    <w:rsid w:val="00CF1B62"/>
    <w:rsid w:val="00D02F16"/>
    <w:rsid w:val="00D51349"/>
    <w:rsid w:val="00D77F8F"/>
    <w:rsid w:val="00E06CB5"/>
    <w:rsid w:val="00E248DD"/>
  </w:rsids>
  <m:mathPr>
    <m:mathFont m:val="Cambria Math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23B"/>
    <w:rPr>
      <w:color w:val="808080"/>
    </w:rPr>
  </w:style>
  <w:style w:type="paragraph" w:customStyle="1" w:styleId="68A698CDEFF244C3B6E88653F802B4C8">
    <w:name w:val="68A698CDEFF244C3B6E88653F802B4C8"/>
    <w:rsid w:val="00285973"/>
    <w:rPr>
      <w:lang w:val="en-GB" w:eastAsia="en-GB"/>
    </w:rPr>
  </w:style>
  <w:style w:type="paragraph" w:customStyle="1" w:styleId="6A9286F565964E5F9B894837E13AE3B7">
    <w:name w:val="6A9286F565964E5F9B894837E13AE3B7"/>
    <w:rsid w:val="00285973"/>
    <w:rPr>
      <w:lang w:val="en-GB" w:eastAsia="en-GB"/>
    </w:rPr>
  </w:style>
  <w:style w:type="paragraph" w:customStyle="1" w:styleId="231B68347E97414F886EE8D1D90FB7A5">
    <w:name w:val="231B68347E97414F886EE8D1D90FB7A5"/>
    <w:rsid w:val="00285973"/>
    <w:rPr>
      <w:lang w:val="en-GB" w:eastAsia="en-GB"/>
    </w:rPr>
  </w:style>
  <w:style w:type="paragraph" w:customStyle="1" w:styleId="D96A31D58B2C4B82BFDF0FB73D992EBA">
    <w:name w:val="D96A31D58B2C4B82BFDF0FB73D992EBA"/>
    <w:rsid w:val="00285973"/>
    <w:rPr>
      <w:lang w:val="en-GB" w:eastAsia="en-GB"/>
    </w:rPr>
  </w:style>
  <w:style w:type="paragraph" w:customStyle="1" w:styleId="0A948E8052574FA18B7344A9B00EAC45">
    <w:name w:val="0A948E8052574FA18B7344A9B00EAC45"/>
    <w:rsid w:val="00285973"/>
    <w:rPr>
      <w:lang w:val="en-GB" w:eastAsia="en-GB"/>
    </w:rPr>
  </w:style>
  <w:style w:type="paragraph" w:customStyle="1" w:styleId="1376B17513FC497E8FB04F301E8345D4">
    <w:name w:val="1376B17513FC497E8FB04F301E8345D4"/>
    <w:rsid w:val="00285973"/>
    <w:rPr>
      <w:lang w:val="en-GB" w:eastAsia="en-GB"/>
    </w:rPr>
  </w:style>
  <w:style w:type="paragraph" w:customStyle="1" w:styleId="2EBBD2908E524348A2BA1F0F6B1584E5">
    <w:name w:val="2EBBD2908E524348A2BA1F0F6B1584E5"/>
    <w:rsid w:val="00285973"/>
    <w:rPr>
      <w:lang w:val="en-GB" w:eastAsia="en-GB"/>
    </w:rPr>
  </w:style>
  <w:style w:type="paragraph" w:customStyle="1" w:styleId="EFA391342C8F4AA9B062925820D0B332">
    <w:name w:val="EFA391342C8F4AA9B062925820D0B332"/>
    <w:rsid w:val="00285973"/>
    <w:rPr>
      <w:lang w:val="en-GB" w:eastAsia="en-GB"/>
    </w:rPr>
  </w:style>
  <w:style w:type="paragraph" w:customStyle="1" w:styleId="B79E618C59D34112861372F849ED678A">
    <w:name w:val="B79E618C59D34112861372F849ED678A"/>
    <w:rsid w:val="00285973"/>
    <w:rPr>
      <w:lang w:val="en-GB" w:eastAsia="en-GB"/>
    </w:rPr>
  </w:style>
  <w:style w:type="paragraph" w:customStyle="1" w:styleId="99409A1E1F394C8B847E1A44E774A652">
    <w:name w:val="99409A1E1F394C8B847E1A44E774A652"/>
    <w:rsid w:val="0028597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8667C0899B47BEB3BDD5400D10D2" ma:contentTypeVersion="6" ma:contentTypeDescription="Create a new document." ma:contentTypeScope="" ma:versionID="09bfc61c10913215f581dce9fa694690">
  <xsd:schema xmlns:xsd="http://www.w3.org/2001/XMLSchema" xmlns:xs="http://www.w3.org/2001/XMLSchema" xmlns:p="http://schemas.microsoft.com/office/2006/metadata/properties" xmlns:ns2="77aeda2c-d383-4ff3-a20b-36be37bf6e52" xmlns:ns3="16ee56be-8eab-4f52-9bc1-55fbc0d8cd00" targetNamespace="http://schemas.microsoft.com/office/2006/metadata/properties" ma:root="true" ma:fieldsID="07b36282a8e1c8c3f42c0fd4362726d6" ns2:_="" ns3:_="">
    <xsd:import namespace="77aeda2c-d383-4ff3-a20b-36be37bf6e52"/>
    <xsd:import namespace="16ee56be-8eab-4f52-9bc1-55fbc0d8c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eda2c-d383-4ff3-a20b-36be37bf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56be-8eab-4f52-9bc1-55fbc0d8c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B2368-6EB1-4517-91E5-99625BFDD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9B355-9DCA-45A1-BE6A-E499A1906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870B2-AE40-41E9-97B1-FC0FF4566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A22DE-C207-4C9F-B032-6DF6AB45E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eda2c-d383-4ff3-a20b-36be37bf6e52"/>
    <ds:schemaRef ds:uri="16ee56be-8eab-4f52-9bc1-55fbc0d8c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1686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Cirillo</dc:creator>
  <cp:lastModifiedBy>Hoek, Jerzy</cp:lastModifiedBy>
  <cp:revision>239</cp:revision>
  <cp:lastPrinted>2018-10-23T13:30:00Z</cp:lastPrinted>
  <dcterms:created xsi:type="dcterms:W3CDTF">2017-06-27T15:00:00Z</dcterms:created>
  <dcterms:modified xsi:type="dcterms:W3CDTF">2025-11-25T09:24:00Z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#ff0000,8,Arial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Text">
    <vt:lpwstr>INTERNAL </vt:lpwstr>
  </property>
  <property fmtid="{D5CDD505-2E9C-101B-9397-08002B2CF9AE}" pid="5" name="ContentTypeId">
    <vt:lpwstr>0x010100A8488667C0899B47BEB3BDD5400D10D2</vt:lpwstr>
  </property>
  <property fmtid="{D5CDD505-2E9C-101B-9397-08002B2CF9AE}" pid="6" name="GrammarlyDocumentId">
    <vt:lpwstr>ced4d8f9f0720f54a65e10bc02adacc0f066da6aa1f5b000023bdb82f0a7f9ef</vt:lpwstr>
  </property>
  <property fmtid="{D5CDD505-2E9C-101B-9397-08002B2CF9AE}" pid="7" name="Language">
    <vt:i4>2057</vt:i4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nabled">
    <vt:lpwstr>True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05b32904-7b88-4fbd-853e-1545dcc6f0e3_Name">
    <vt:lpwstr>Company General Use</vt:lpwstr>
  </property>
  <property fmtid="{D5CDD505-2E9C-101B-9397-08002B2CF9AE}" pid="12" name="MSIP_Label_05b32904-7b88-4fbd-853e-1545dcc6f0e3_Owner">
    <vt:lpwstr>10799@agustawestland.local</vt:lpwstr>
  </property>
  <property fmtid="{D5CDD505-2E9C-101B-9397-08002B2CF9AE}" pid="13" name="MSIP_Label_05b32904-7b88-4fbd-853e-1545dcc6f0e3_Ref">
    <vt:lpwstr>https://api.informationprotection.azure.com/api/31ae1cef-2393-4eb1-8962-4e4bbfccd663</vt:lpwstr>
  </property>
  <property fmtid="{D5CDD505-2E9C-101B-9397-08002B2CF9AE}" pid="14" name="MSIP_Label_05b32904-7b88-4fbd-853e-1545dcc6f0e3_SetDate">
    <vt:lpwstr>2018-03-29T10:21:27.3748458+02:00</vt:lpwstr>
  </property>
  <property fmtid="{D5CDD505-2E9C-101B-9397-08002B2CF9AE}" pid="15" name="MSIP_Label_05b32904-7b88-4fbd-853e-1545dcc6f0e3_SiteId">
    <vt:lpwstr>31ae1cef-2393-4eb1-8962-4e4bbfccd663</vt:lpwstr>
  </property>
  <property fmtid="{D5CDD505-2E9C-101B-9397-08002B2CF9AE}" pid="16" name="MSIP_Label_8f8ff0ba-2c7f-4933-9c1e-ebae2a04b3e3_ActionId">
    <vt:lpwstr>6fab752d-b4c3-4770-9680-5cac41895b4d</vt:lpwstr>
  </property>
  <property fmtid="{D5CDD505-2E9C-101B-9397-08002B2CF9AE}" pid="17" name="MSIP_Label_8f8ff0ba-2c7f-4933-9c1e-ebae2a04b3e3_ContentBits">
    <vt:lpwstr>3</vt:lpwstr>
  </property>
  <property fmtid="{D5CDD505-2E9C-101B-9397-08002B2CF9AE}" pid="18" name="MSIP_Label_8f8ff0ba-2c7f-4933-9c1e-ebae2a04b3e3_Enabled">
    <vt:lpwstr>true</vt:lpwstr>
  </property>
  <property fmtid="{D5CDD505-2E9C-101B-9397-08002B2CF9AE}" pid="19" name="MSIP_Label_8f8ff0ba-2c7f-4933-9c1e-ebae2a04b3e3_Method">
    <vt:lpwstr>Standard</vt:lpwstr>
  </property>
  <property fmtid="{D5CDD505-2E9C-101B-9397-08002B2CF9AE}" pid="20" name="MSIP_Label_8f8ff0ba-2c7f-4933-9c1e-ebae2a04b3e3_Name">
    <vt:lpwstr>Internal</vt:lpwstr>
  </property>
  <property fmtid="{D5CDD505-2E9C-101B-9397-08002B2CF9AE}" pid="21" name="MSIP_Label_8f8ff0ba-2c7f-4933-9c1e-ebae2a04b3e3_SetDate">
    <vt:lpwstr>2024-03-12T13:54:06Z</vt:lpwstr>
  </property>
  <property fmtid="{D5CDD505-2E9C-101B-9397-08002B2CF9AE}" pid="22" name="MSIP_Label_8f8ff0ba-2c7f-4933-9c1e-ebae2a04b3e3_SiteId">
    <vt:lpwstr>d0f5c1a2-e9a8-44ff-a1cc-b094c39a84d8</vt:lpwstr>
  </property>
  <property fmtid="{D5CDD505-2E9C-101B-9397-08002B2CF9AE}" pid="23" name="MSIP_Label_dfbae739-7e05-4265-80d7-c73ef6dc7a63_Application">
    <vt:lpwstr>Microsoft Azure Information Protection</vt:lpwstr>
  </property>
  <property fmtid="{D5CDD505-2E9C-101B-9397-08002B2CF9AE}" pid="24" name="MSIP_Label_dfbae739-7e05-4265-80d7-c73ef6dc7a63_Enabled">
    <vt:lpwstr>True</vt:lpwstr>
  </property>
  <property fmtid="{D5CDD505-2E9C-101B-9397-08002B2CF9AE}" pid="25" name="MSIP_Label_dfbae739-7e05-4265-80d7-c73ef6dc7a63_Extended_MSFT_Method">
    <vt:lpwstr>Manual</vt:lpwstr>
  </property>
  <property fmtid="{D5CDD505-2E9C-101B-9397-08002B2CF9AE}" pid="26" name="MSIP_Label_dfbae739-7e05-4265-80d7-c73ef6dc7a63_Name">
    <vt:lpwstr>No Mark</vt:lpwstr>
  </property>
  <property fmtid="{D5CDD505-2E9C-101B-9397-08002B2CF9AE}" pid="27" name="MSIP_Label_dfbae739-7e05-4265-80d7-c73ef6dc7a63_Owner">
    <vt:lpwstr>10799@agustawestland.local</vt:lpwstr>
  </property>
  <property fmtid="{D5CDD505-2E9C-101B-9397-08002B2CF9AE}" pid="28" name="MSIP_Label_dfbae739-7e05-4265-80d7-c73ef6dc7a63_Parent">
    <vt:lpwstr>05b32904-7b88-4fbd-853e-1545dcc6f0e3</vt:lpwstr>
  </property>
  <property fmtid="{D5CDD505-2E9C-101B-9397-08002B2CF9AE}" pid="29" name="MSIP_Label_dfbae739-7e05-4265-80d7-c73ef6dc7a63_Ref">
    <vt:lpwstr>https://api.informationprotection.azure.com/api/31ae1cef-2393-4eb1-8962-4e4bbfccd663</vt:lpwstr>
  </property>
  <property fmtid="{D5CDD505-2E9C-101B-9397-08002B2CF9AE}" pid="30" name="MSIP_Label_dfbae739-7e05-4265-80d7-c73ef6dc7a63_SetDate">
    <vt:lpwstr>2018-03-29T10:21:27.3748458+02:00</vt:lpwstr>
  </property>
  <property fmtid="{D5CDD505-2E9C-101B-9397-08002B2CF9AE}" pid="31" name="MSIP_Label_dfbae739-7e05-4265-80d7-c73ef6dc7a63_SiteId">
    <vt:lpwstr>31ae1cef-2393-4eb1-8962-4e4bbfccd663</vt:lpwstr>
  </property>
</Properties>
</file>